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A7626">
      <w:pPr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  <w:between w:val="none" w:sz="0" w:space="0"/>
        </w:pBdr>
        <w:shd w:val="clear"/>
        <w:spacing w:before="0" w:after="0" w:line="240" w:lineRule="auto"/>
        <w:rPr>
          <w:rFonts w:ascii="仿宋_GB2312" w:hAnsi="宋体" w:eastAsia="仿宋_GB2312" w:cs="Times New Roman"/>
          <w:kern w:val="2"/>
          <w:sz w:val="22"/>
          <w:szCs w:val="22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</w:rPr>
        <w:t>附件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Times New Roman"/>
          <w:kern w:val="2"/>
          <w:sz w:val="32"/>
          <w:szCs w:val="32"/>
        </w:rPr>
        <w:t>：</w:t>
      </w:r>
    </w:p>
    <w:p w14:paraId="4FFC0D1A">
      <w:pPr>
        <w:keepNext w:val="0"/>
        <w:keepLines w:val="0"/>
        <w:pageBreakBefore w:val="0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  <w:between w:val="none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61" w:afterLines="50" w:line="560" w:lineRule="exact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2"/>
          <w:sz w:val="40"/>
          <w:szCs w:val="4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40"/>
          <w:szCs w:val="40"/>
          <w:lang w:val="en-US" w:eastAsia="zh-CN" w:bidi="ar"/>
        </w:rPr>
        <w:t>苏州市呼吸系统类医疗服务项目价格表</w:t>
      </w:r>
    </w:p>
    <w:tbl>
      <w:tblPr>
        <w:tblStyle w:val="2"/>
        <w:tblW w:w="15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9"/>
        <w:gridCol w:w="1715"/>
        <w:gridCol w:w="1970"/>
        <w:gridCol w:w="3402"/>
        <w:gridCol w:w="3402"/>
        <w:gridCol w:w="534"/>
        <w:gridCol w:w="534"/>
        <w:gridCol w:w="534"/>
        <w:gridCol w:w="567"/>
        <w:gridCol w:w="567"/>
        <w:gridCol w:w="567"/>
        <w:gridCol w:w="1398"/>
      </w:tblGrid>
      <w:tr w14:paraId="4E46D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  <w:tblHeader/>
          <w:jc w:val="center"/>
        </w:trPr>
        <w:tc>
          <w:tcPr>
            <w:tcW w:w="4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CD443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6C701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编码</w:t>
            </w:r>
          </w:p>
        </w:tc>
        <w:tc>
          <w:tcPr>
            <w:tcW w:w="19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BC259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13B69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服务产出</w:t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6760E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价格构成</w:t>
            </w:r>
          </w:p>
        </w:tc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48156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支付类别</w:t>
            </w:r>
          </w:p>
        </w:tc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59B0D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自付比例</w:t>
            </w:r>
          </w:p>
        </w:tc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02754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B34B3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价格（元）</w:t>
            </w:r>
          </w:p>
        </w:tc>
        <w:tc>
          <w:tcPr>
            <w:tcW w:w="13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04D94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计价说明</w:t>
            </w:r>
          </w:p>
        </w:tc>
      </w:tr>
      <w:tr w14:paraId="6992C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  <w:jc w:val="center"/>
        </w:trPr>
        <w:tc>
          <w:tcPr>
            <w:tcW w:w="4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AD2E4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8BC4D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32520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34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A7B45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34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FD2198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A7D7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0DDBD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9536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AAB94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三类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73786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二类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CF94B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一类</w:t>
            </w:r>
          </w:p>
        </w:tc>
        <w:tc>
          <w:tcPr>
            <w:tcW w:w="13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FF202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9226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5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0EE2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92D407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both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2407、3307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AE77B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呼吸系统类</w:t>
            </w:r>
          </w:p>
        </w:tc>
        <w:tc>
          <w:tcPr>
            <w:tcW w:w="1150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D0DC7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说明：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 本价格项目表以呼吸系统为重点，按照呼吸相关主要环节的服务产出设立医疗服务价格项目。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 本价格项目表所称的“基本物耗”指原则上限于不应或不必要与医疗服务项目分割的易耗品，包括但不限于各类消毒用品、储存用品、清洁用品、个人防护用品、标签、垃圾处理用品、治疗巾（单）、棉球、棉签、纱布（垫）、治疗护理盘（包）、普通注射器、护（尿）垫、备皮工具、吹嘴、鼻夹、一次性雾化吸入器、可复用操作器具、软件（版权、开发、购买）成本等。基本物质资源消耗成本计入项目价格，不另行收费。除基本物质资源消耗以外的其他耗材，按照实际采购价格零差率销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 本价格项目表中的“无创”指：无需切开皮肤或其他组织，经过自然腔道，利用无创方式进行的操作。不包括取出过程中因异物形状、位置或质地等因素导致的损伤、擦伤等情况。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 本价格项目表中“不含内镜检查”的价格项目，如需使用相关内镜可收取内镜检查费用。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 本价格项目表中开放手术与经内镜手术执行相同的价格标准，内镜辅助操作不再另行收费。双侧器官同时实行相同手术，另一侧器官手术按50%计费。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 本价格项目表中其他学科开展相应项目时，可据实收费。</w:t>
            </w:r>
          </w:p>
        </w:tc>
      </w:tr>
      <w:tr w14:paraId="7DA9A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B368278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35DD7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2407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2365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7.呼吸系统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4D00BD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7A0E93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B7DCA6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E85A273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ECBF051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279BD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91C3AB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6CF782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FEE6DA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00D41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7C4F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D3A8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012407000010000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3F1B7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肺容积检查费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E6163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通过各种方式测量肺容纳的气体量。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403CE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434F58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5BB2684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64952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1A4D3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2A6D7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7224A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693DBA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</w:tr>
      <w:tr w14:paraId="1D52A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8321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E136AC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012407000020000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5977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肺通气功能检查费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10997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通过各种方式测量肺与外界环境之间的气体交换情况。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E1A4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A474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4C074A4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CF7FB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C326C0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481FD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8E511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307D7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支气管舒张试验按两次肺通气功能检查费收取。</w:t>
            </w:r>
          </w:p>
        </w:tc>
      </w:tr>
      <w:tr w14:paraId="283A8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0F65DE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AA72D4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012407000020001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AF9E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肺通气功能检查费-儿童（加收）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801E31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090125B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91E6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EF6DBC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4327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11845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67B0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D851CA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A0874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6B0C0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3E546B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4AE8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012407000020011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32D4A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肺通气功能检查费-简易肺功能检查（减收）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F53B0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08A62C1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0D13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FF18165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2A3CD7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2BBA69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8263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6E517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13779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按主项的50%减收</w:t>
            </w:r>
          </w:p>
        </w:tc>
      </w:tr>
      <w:tr w14:paraId="5F164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26CFC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4C1A5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012407000030000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09EA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支气管激发试验检查费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5E294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通过各种刺激方式评估气道反应性。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67AA18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C2036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4205621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2EC40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726FD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F2362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22E15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05210E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</w:tr>
      <w:tr w14:paraId="11C7F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15CE7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9281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012407000040000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F21AE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肺弥散功能检查费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DB8D5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通过各种方式测量肺泡与肺毛细血管血液之间的气体交换情况。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0BD3C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2E853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85155CF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C931A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6E6C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B9F2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24941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F4DCBB8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</w:tr>
      <w:tr w14:paraId="5E1A7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ADD00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9531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012407000050000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CAD0F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呼吸阻力检查费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1DF1A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通过各种方式测量气道内单位流量所产生的压力差。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4A17B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AE30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34DF52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9D8E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27447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1B0CA5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495D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CD41E8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</w:tr>
      <w:tr w14:paraId="2BAA4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DEB02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1166D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012407000060000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70686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运动心肺功能检查费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EB3481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通过在运动状态下监测心肺功能指标，判断心脏、肺脏和循环系统之间的相互作用与贮备能力。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99756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70A1D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D01BD4D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20E1C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0191E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C9ED6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1EA13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367410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</w:tr>
      <w:tr w14:paraId="2C555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B5494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468FC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012407000070000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7B9D0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肺阻抗血流图检查费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A63B0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通过测量肺部血流的物理性质和速度，检查肺部是否存在阻力增加。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641E5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460F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A7E89D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9DE5D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52DB7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85D06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64A41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26D7457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</w:tr>
      <w:tr w14:paraId="51CC9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355F8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8F0D0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012407000080000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EC530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肺电阻抗成像检查费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2D0C5E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通过检查呼吸周期中胸部电阻抗变化，检查肺部通气、血流等指标的变化。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63AC4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BE6D2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240611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403ED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32213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0AE06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AD1FD2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F6BE72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</w:tr>
      <w:tr w14:paraId="65806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45DF87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C234F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012407000090000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960A0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呼吸肌功能检查费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B70BD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通过测量气道压力和流量变化等指标评估患者呼吸肌力量。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957C8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4C72F6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B71C207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4A0C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CD1D12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309E7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FA5B5E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B527323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</w:tr>
      <w:tr w14:paraId="25AF4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3462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78B1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012407000100000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FD6AFD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膈肌功能检查费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EFE0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通过电活动或压力测定，评估患者膈肌功能。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7F7C7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C7F7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DBFC4E6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0D015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5F0D6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38611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295A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87DCFB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</w:tr>
      <w:tr w14:paraId="7585A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4E96B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0D9E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012407000110000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2F10B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睡眠呼吸监测费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42B5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对睡眠状态下患者呼吸行为状态、呼吸功能进行监测，同步观察患者必要的生命体征及电生理指标。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CFC8B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6A87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6AA96EC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98018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C4E0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49885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F45B9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B3CB5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不得同时收取心电、脑电、肌电、眼动、呼吸监测和血氧饱和度测定费用。</w:t>
            </w:r>
          </w:p>
        </w:tc>
      </w:tr>
      <w:tr w14:paraId="2545D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4A771B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486E33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012407000110001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9F114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睡眠呼吸监测费-便携睡眠呼吸监测（减收）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053F656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31FF5D3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DACBA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635EFF3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0F9D8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6B6B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1B602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34A05D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C69C8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按主项的80%减收</w:t>
            </w:r>
          </w:p>
        </w:tc>
      </w:tr>
      <w:tr w14:paraId="6A5CF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DD45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E9D9B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012407000120000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C5770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经皮氧分压/二氧化碳监测费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F9340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通过经皮测定方法，持续测定氧分压和/或二氧化碳。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5E0AD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所定价格涵盖设备准备、仪器测定、撤除、处理用物等步骤所需的人力资源和基本物质资源消耗。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E445C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1A71CCC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85B905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4917B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0BC6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DCBE9A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85B567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从第2小时起每小时按项目价格的50%收取，每次最多按3小时计费。</w:t>
            </w:r>
          </w:p>
        </w:tc>
      </w:tr>
      <w:tr w14:paraId="4A8C9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6C9F8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D6D9D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012407000130000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02E9FE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支气管镜检查费（常规内镜）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00A6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通过支气管镜观察和诊断支气管、气管、气管壁或肺部等部位的疾病。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27728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所定价格涵盖设备准备、体位摆放、入镜、观察、图像采集、撤镜、处理用物、出具报告等步骤所需的人力资源和基本物质资源消耗。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AFB7C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80E0BF8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20AF03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7F9B3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C34CC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3785F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179A13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</w:tr>
      <w:tr w14:paraId="66D66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5B8CE1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6E646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012407000130001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44678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支气管镜检查费（常规内镜）-特殊光源检查（加收）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5A708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70B822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DD5BA8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9049143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7377FB8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3D2784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659E5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D37FD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DF4C2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按主项的20%加收。“特殊光源”指：荧光、窄谱光源。</w:t>
            </w:r>
          </w:p>
        </w:tc>
      </w:tr>
      <w:tr w14:paraId="5689F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FE5B1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015F2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012407000140000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ED239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支气管镜检查费（超声内镜）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2E212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通过超声支气管镜观察和诊断支气管、气管、气管壁、气管腔外或肺部等部位的疾病。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F45D0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所定价格涵盖设备准备、体位摆放、入镜、观察、图像采集、撤镜、处理用物、出具报告等步骤所需的人力资源和基本物质资源消耗。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CED02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6515919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E3701E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2B336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7F1E6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16852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84CDC7B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</w:tr>
      <w:tr w14:paraId="18C61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CA814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F0249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012407000150000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FBCE47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支气管镜检查费（共聚焦激光显微内镜）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F20B0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通过共聚焦激光显微支气管镜观察和诊断支气管、气管、气管壁或肺部等部位的疾病。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03DAC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所定价格涵盖设备准备、体位摆放、入镜、观察、图像采集、撤镜、处理用物、出具报告等步骤所需的人力资源和基本物质资源消耗。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1DCCA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642495D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0CE7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C22473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C3DA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1AAB8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701C5EB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036E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C3B17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3DC3F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012407000160000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B4BAC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肺叶通气功能检查费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A1C66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通过无创方式置入球囊导管，评估支气管通气情况。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C5E01F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所定价格涵盖设备准备、体位摆放、导管置入、球囊充气、数据采集、设备撤除、处理用物人力资源、设备运转成本与基本物质资源消耗。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53E40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48B59E0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F4894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4D519F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B23648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08A21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B4C95EC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68E9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69F7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488F1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012407000170000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132A3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纵隔镜探查费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5CC86E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通过纵隔镜观察和诊断纵隔、支气管、气管、胸腺、食管、淋巴结或肺部等部位的疾病。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43EBC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所定价格涵盖设备准备、体位摆放、切开、入镜、观察、撤镜、缝合、关闭、处理用物等手术步骤所需的人力资源和基本物质资源消耗。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F64F7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6AA6E7B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B9BE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A380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D58E8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CA6C27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27F842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188B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22598B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1A5F4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3106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0E56D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6.呼吸系统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A837C4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03EE844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3751852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668642">
            <w:pPr>
              <w:widowControl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E68D17B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DB9900B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8BD0F4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7A05CC4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0392D63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18F9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5F4053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A7D8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013106000010000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33ED4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体外膈肌起搏治疗费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1116A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通过电刺激，诱导膈肌主动收缩。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3043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所定价格涵盖设备准备、连接电极、起搏治疗、撤除、处理用物等步骤所需的人力资源和基本物质资源消耗。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507653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0E334A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41E6B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F29FC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9EA7F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4AD44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91DC2AC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EF95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2D49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97985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013106000020000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0E4F17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一氧化氮吸入治疗费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48D1DE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通过吸入一氧化氮进行治疗。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787790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所定价格涵盖设备准备、气体调节、吸入治疗、调节、监测、处理用物等步骤所需的人力资源、设备运转成本消耗与基本物质资源消耗。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C1E56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A1F8FDA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3F1CA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小时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8EA49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C7A1D3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83855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BD188A3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B414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3FD5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EFDB20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013106000030000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6645F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雾化吸入治疗费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52A8A3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通过各种方式吸入气雾或气溶胶颗粒进行治疗。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4FD8A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所定价格涵盖设备准备、成分制备、连接、调节、吸入、观察、记录、处理用物等所需的人力资源和基本物质资源消耗。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615B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7BBCCE1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2213AC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1C6EA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4AEAE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FADF89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27F70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多种药物确需分开雾化吸入的可分别计价收费。</w:t>
            </w:r>
          </w:p>
        </w:tc>
      </w:tr>
      <w:tr w14:paraId="7FF5E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D0E1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75CBE6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013106000040000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3551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全肺灌洗治疗费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5C87A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通过对单侧肺部进行全肺灌洗，清除大面积肺泡中的异物、分泌物和其他沉积物，不含气管插管费、内镜检查费。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A89A66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所定价格涵盖患者评估准备、灌洗、观察监测、撤除、处理用物等步骤所需的人力资源、设备运转成本消耗与基本物质资源消耗。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C447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1FC9D1D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C6A00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FEC93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A43EB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9F3353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9D3B58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43D7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EFD0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000882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013106000050000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8B1DAC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支气管肺泡灌洗费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EDAD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通过无创方式清除特定肺段肺泡内异物、分泌物和其他沉积物或采集样本，不含内镜检查费。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EFE0C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所定价格涵盖设备准备、镜下治疗、处理用物等步骤所需的人力资源、设备运转成本消耗与基本物质资源消耗。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8AF7E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DF30072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F5AEA3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61617A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DF469C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DAA187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D2B0E4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“次”指每个肺段。</w:t>
            </w:r>
          </w:p>
        </w:tc>
      </w:tr>
      <w:tr w14:paraId="0CA6B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03999B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DCE85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013106000060000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00CA4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支气管镜治疗费（常规）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B4468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通过支气管镜进行滴药、冲洗、吸痰等常规治疗，不含内镜检查费。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F2968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所定价格涵盖设备准备、镜下治疗、处理用物等步骤所需的人力资源、设备运转成本消耗与基本物质资源消耗。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AEEC3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D20DBB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85165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9A1FB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91C83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8DE10D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FA59DD4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0ED9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9137C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097A5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013106000070000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A3514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支气管镜治疗费（特殊）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41174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通过支气管镜进行封堵、套圈、注药、球囊扩张，以及射频、微波、激光、凝固、冷冻、电凝、脉冲、光动力等各种特殊治疗，不含内镜检查费。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DB391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所定价格涵盖设备准备、镜下治疗、处理用物等步骤所需的人力资源、设备运转成本消耗与基本物质资源消耗。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081973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088F21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036D0C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643434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76D63E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E772A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DFC9972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ED99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0F987B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078D33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3307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DE25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7.呼吸系统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ACFD62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A5FD0A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CAF75DD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4AC7E88">
            <w:pPr>
              <w:widowControl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B1D46B8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136526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97D2706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23965A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C2202C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EA98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35477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B6FE1F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013307000010000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398F7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气道支架置入费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0939F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通过无创方式置入气道支架，不含内镜检查费。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50F1C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所定价格涵盖患者评估准备、导丝引导、支架置入、必要时球囊扩张、处理用物等步骤所需的人力资源、设备运转成本消耗与基本物质资源消耗。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FE0D9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764C869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FF489B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162ACE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92322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296FD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041F8B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6CA0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C55D3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30C6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013307000010001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BAAAD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气道支架置入费-儿童（加收）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DD43FB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F435BA2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09DBE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BD4FEC9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435D2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B7C1B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AFCD93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C277A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52EF9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4D2A9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529F20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CE5E5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013307000020000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DA7F3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气道支架取出费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B141E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通过无创方式取出气道支架，不含内镜检查费。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EC029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所定价格涵盖患者评估准备、支架取出、处理用物等步骤所需的人力资源、设备运转成本消耗与基本物质资源消耗。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9FBFC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11375EA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983F5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703C8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C82D5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43C1A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41A73A5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D1C4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D32C6E4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B2A772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013307000020001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0D0034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气道支架取出费-儿童（加收）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662E17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7039BCC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B41CE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C41C70B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B889E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28E2A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2E50E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8734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C44D2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799F1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CDA89C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8A2FF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013307000030000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E04DE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无创气管食管瘘修补费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69993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通过无创方式对气管和食管之间的异常连接进行修补，不含内镜检查费。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F08F4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所定价格涵盖设备准备、体位摆放、观察、气管食管瘘修补、撤镜、处理用物等步骤所需的人力资源、设备运转成本消耗与基本物质资源消耗。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52CE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CD440BB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D218E7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58AB0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225E9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18123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B6ECAC6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A8F8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2A024C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D22DE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013307000030001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382953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无创气管食管瘘修补费-儿童（加收）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73B043D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882F49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1B08B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5F3B6ED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A9B6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AC6D7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C8725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EF864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0D2AE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3FC26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4B27A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F4CF2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013307000040000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0A835D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无创气管病变切除费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A7ADB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通过无创方式对气管病变切除，不含内镜检查费。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6592D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所定价格涵盖设备准备、体位摆放、观察、肿物切除、撤镜、处理用物等步骤所需的人力资源、设备运转成本消耗与基本物质资源消耗。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C0214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E9EB451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3B4B6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036D94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DD54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171861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92EE4C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7CAA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E96E4F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AA2A1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013307000040001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C188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无创气管病变切除费-儿童（加收）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D553665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A4DF0D1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375F6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DDE97F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32B0F5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23781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84307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F76DB2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56A06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2670C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77988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8DE8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013307000050000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4FFDB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无创肺减容费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65E463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通过无创方式减少肺容积，包括但不限于置入活瓣、热蒸汽消融等方式，不含内镜检查费。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08522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所定价格涵盖设备准备、患者准备、镜下置入活瓣或热蒸汽消融、处理用物等步骤所需的人力资源、设备运转成本消耗与基本物质资源消耗。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1D338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A83E778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202522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B7D64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ACE6B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56FC6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1ECE36D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5F4C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73503F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4B5DC2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013307000050001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8EFC17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无创肺减容费-儿童（加收）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05D6DC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2ABFDB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A908BA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0ED876A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63B42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140CE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1D7DE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12EB0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B6EDB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1EEEC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D4BB13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164C67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013307000060000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B66F3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无创气管异物取出费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161C4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通过无创方式取出气管异物，不含内镜检查费。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B1292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所定价格涵盖设备准备、体位摆放、观察、异物取出、撤镜、处理用物等步骤所需的人力资源、设备运转成本消耗与基本物质资源消耗。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FE48D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498F8AC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00178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C95927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E4A927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CBA84C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D1B8856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4C80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52F0883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DF4F1E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013307000060001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94A17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无创气管异物取出费-儿童（加收）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A4C3496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3D69F98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CC087A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099823E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6D44A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9030F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B189E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F932E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AF400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757E5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F027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3B47A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013307000070000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73AA2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气管成形费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DAA07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通过手术切除部分气管，并行气管重建或修复。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28140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所定价格涵盖手术计划、术区准备、消毒、切除、重建、缝合、处理用物等步骤所需的人力资源和基本物质资源消耗。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7BF7F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0D05BBF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0A9F4A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3B968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2B77A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F58CD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92AFFD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457B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88DC6C3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AF888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013307000070001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4A4E6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气管成形费-儿童（加收）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216BF6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D40C3E5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5791C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55ADBE8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AF4171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7E830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BC578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53CEB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DAB11C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421D8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9DD4A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38083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013307000080000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3C3F0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气管隆突成形费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A10D0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通过手术切除部分气管隆突，并行气管隆突重建。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B8F4D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所定价格涵盖手术计划、术区准备、消毒、切除、重建、缝合、处理用物等步骤所需的人力资源和基本物质资源消耗。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648D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D1BDD4C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4CBF6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59598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D6B0E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6BF02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C1E853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C601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7A2847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44A11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013307000080001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9A83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气管隆突成形费-儿童（加收）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D5D911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E6E026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50491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CBE48C1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F2084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5F934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A457D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00668B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65B38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34051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4639D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9118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013307000090000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FA451C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气管食管瘘修补费（常规）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9320B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通过手术修补气管食管瘘口。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4FCA7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所定价格涵盖手术计划、术区准备、消毒、修补、缝合、处理用物等步骤所需的人力资源和基本物质资源消耗。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1E90A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00BC31C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FC3F6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0E27C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945B1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A7E3E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61DBB41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A265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7E2187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56423D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013307000090001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C25EC8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气管食管瘘修补费（常规）-儿童（加收）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357B93B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07647CB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5678A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1B93714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07984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A31513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D5A3C3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64F49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40D0A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5FD1C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DC0F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8F796E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013307000100000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42C6A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气管食管瘘修补费（复杂）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58253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通过手术修补复杂情况的气管食管瘘口。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86ED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所定价格涵盖手术计划、术区准备、消毒、修补、缝合、处理用物等步骤所需的人力资源和基本物质资源消耗。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C50AE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636CDBD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554DDE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07107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62B7B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3A23A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4787E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本项目中的“复杂”指：术中进行大网膜填充、皮瓣填充的情况。</w:t>
            </w:r>
          </w:p>
        </w:tc>
      </w:tr>
      <w:tr w14:paraId="499E9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F4734F7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7234F8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013307000100001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DB026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气管食管瘘修补费（复杂）-儿童（加收）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964A9A2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F60A6E2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1AC71A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EA10611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CF4C9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A9B48C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BD3E9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79CF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D29A2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35363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EC843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6E76D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013307000110000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9BE60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气管病变切除费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01D67E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通过手术切除气管病变。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E17D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6E3C6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CA4138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ABCE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2B666D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A1A76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D84575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7AC57E8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EC7E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F06E1F1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9FEBF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013307000110001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DCF40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气管病变切除费-儿童（加收）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E99260D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4B825C1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E3876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251AC62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9479D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CB59D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3CF70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2925E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6A031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6D51E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4CF2A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40F8B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013307000120000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3A43F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气管隆突病变切除费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0B7A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通过手术切除气管隆凸病变。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A56FC6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DF125C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90BF413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59408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C272B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C8377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6D901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7B12A45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E807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DA77D2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43814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013307000120001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A222DF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气管隆突病变切除费-儿童（加收）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AB6DE9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ABEBDD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7B89B5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6CB8F0F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E61D8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5C7F43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CAE916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4E5DD0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A49FA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70D88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52CD0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E81A86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013307000130000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C255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胸腔探查费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BDD5A8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通过手术探查胸腔，含止血。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DB0FCF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所定价格涵盖手术计划、术区准备、消毒、切开、探查、缝合、处理用物，必要时止血等手术步骤的人力资源和基本物质资源消耗。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F2AE78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263251F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650081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E8A24E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4D58C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D4618D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89052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不与同部位其他手术同时收取。</w:t>
            </w:r>
          </w:p>
        </w:tc>
      </w:tr>
      <w:tr w14:paraId="2AF1E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A896B3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1E1346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013307000130001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B184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胸腔探查费-儿童（加收）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C273B3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CDAF61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1E5F16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E742A04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6314A7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7493A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C7D31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D642C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6B65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3B819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AC8658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51555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013307000140000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BCFA2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胸腔病变切除费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7C4B5C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通过手术切除胸腔病变。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0F336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所定价格涵盖手术计划、术区准备、消毒、切除、缝合、处理用物等手术步骤的人力资源和基本物质资源消耗。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6229AD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B7B0968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028FB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71AB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C804C4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C6CBE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C645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本项目中的“胸腔”指：膈肌、胸膜。</w:t>
            </w:r>
          </w:p>
        </w:tc>
      </w:tr>
      <w:tr w14:paraId="75A4E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A3C7C35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D4B3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013307000140001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46527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胸腔病变切除费-儿童（加收）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E78047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7F2B7C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8CE5F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7023D1A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E0A2AC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CAA898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FAB8F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01384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98475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45B02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E8BB1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0B06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013307000150000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38E01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非解剖性肺部分切除费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7B27E6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不按照肺叶或肺段的解剖结构，通过手术切除单侧局部肺组织。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7D8BBF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ED39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BF0755C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327EE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AF6DE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06A31C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375EDC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C40AF6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2EB4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FC1B5D3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3B4EEA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013307000150001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C8AA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非解剖性肺部分切除费-儿童（加收）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D9E5826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BE1DD5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5D3A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AC7550A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9F7AD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6E23D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32B8EC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3D33BC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DA811A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07EFC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790B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5F9CC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013307000160000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CAD8E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肺叶切除费（常规）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BBC6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通过手术切除单侧肺叶。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0D0D6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194D9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DFE45AA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01404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787996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B0C3CE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78BA43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5CFF09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BD47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B56BFC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BC159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013307000160001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726BCC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肺叶切除费（常规）-儿童（加收）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3F63531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0FA679B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63CC3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8B75739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0FB68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D4F12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D43FFD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2D018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89D16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58A16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E527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C2A07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013307000170000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5D5CD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肺叶切除费（复杂）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9565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通过手术切除复杂情况单侧肺叶。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63648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8322D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C30E43A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74D8F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5747A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4EBA5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BBAA28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9570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本项目中的“复杂”指：袖状肺叶切除、复合肺叶切除、术中进行血管成形的情况。</w:t>
            </w:r>
          </w:p>
        </w:tc>
      </w:tr>
      <w:tr w14:paraId="351B7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E53D82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A5C19B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013307000170001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56DC4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肺叶切除费（复杂）-儿童（加收）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3280A1C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E19657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8A8BF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3DD8AF6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688FE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FD23C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440C94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C594B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9808D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665AB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47352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467B6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013307000180000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58A1BB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肺段切除费（常规）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D2D3B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通过手术切除单侧肺段。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86C35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63F05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6746687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F22D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D29B7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8D1EA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8B7C95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9EF2FD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772F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3E0EB2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F7764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013307000180001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F6D2E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肺段切除费（常规）-儿童（加收）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0980D06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C4B418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C7128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16472C0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89CB5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FF10B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DA7E28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3A6D8C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1DB62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04C70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E83C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AD907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013307000190000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BB741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肺段切除费（复杂）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B055D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通过手术切除复杂情况单侧肺段。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C8DFE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232B2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A5FD84E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33D47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50ACB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374AC9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9A0DF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B6CD5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本项目中的“复杂”指：上叶前段切除、下叶基底段切除、联合肺段切除、亚段支气管切除的情况。</w:t>
            </w:r>
          </w:p>
        </w:tc>
      </w:tr>
      <w:tr w14:paraId="6CE8A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B7271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E5B23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013307000190001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952E3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肺段切除费（复杂）-儿童（加收）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F88AA5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9D697E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85556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754FEC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FFADCE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0EA2C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C9F2A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D6B74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40AAA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7E5F9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B8B14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E614EB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013307000200000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0245C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全肺切除费（常规）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4014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通过手术切除全肺。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EEC31F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EA0F6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B2F6022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F7F90F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0298D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EF3CE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F18C5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D7EB2D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B7C5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6D5168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9F58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013307000200001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45C3F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全肺切除费（常规）-儿童（加收）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F5C112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5E1115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C1CF4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8840ABB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2145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5C487A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6C674F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EEC3D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3255C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7F823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0C16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3B2B9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013307000210000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BE652A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全肺切除费（复杂）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989B9D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通过手术切除复杂情况全肺。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7DDD9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9E5D27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B2E6761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44C86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0A1D4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298870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42A449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A78975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本项目中的“复杂”指：心包内切除、部分心房切除、胸膜外全肺切除的情况。</w:t>
            </w:r>
          </w:p>
        </w:tc>
      </w:tr>
      <w:tr w14:paraId="5CB00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07973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90530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013307000210001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E6102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全肺切除费（复杂）-儿童（加收）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BE2DB87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F2C5DAD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B4516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0F962A8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4C4D3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6CE35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A786F5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6F36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B93FF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29560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73E536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890E31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013307000220000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02C57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肺修补费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9D7501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通过手术修补肺组织缺损。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30EDF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所定价格涵盖手术计划、术区准备、消毒、切开、修补、缝合、处理用物等步骤所需的人力资源和基本物质资源消耗。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40EC0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9A10D7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27860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1D07B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CACDA8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3592FF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753E05D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F463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3D89F6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8167E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013307000220001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0514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肺修补费-儿童（加收）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3CCFE12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643CAF7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D74046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55AC64F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0C421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734B0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BBE43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E64DB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9F097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249B0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F2B27B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4F298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013307000230000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42F1E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胸腺病变切除费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CD9A6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通过手术切除胸腺病变。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E235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1B2AAD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63E402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20E2A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80CB18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EC59D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3C2EB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1E2AC6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4644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A8EFF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F4E18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013307000230001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C86877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胸腺病变切除费-儿童（加收）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643B835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7EFAB3C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32D16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228CCEE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5F4DF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110F4B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7B4FA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D194B7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9A854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2A855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B16B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03FE54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013307000240000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6E11E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胸壁病变切除费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B4DA8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通过手术切除胸壁结核、术后瘘、胸壁肿瘤等病变。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B6198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所定价格涵盖手术计划、术区准备、消毒、切开、切除、缝合、处理用物，必要时修复等步骤所需的人力资源和基本物质资源消耗。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BF5EA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D853969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32083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25162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8D4B5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86AFB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7526A03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F95C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9DF13C7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04BC4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013307000240001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B23FCF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胸壁病变切除费-儿童（加收）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43612F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49585C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0F466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92C9F39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676CE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0E91B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AEE71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41A9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DDC7F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61456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0ADEF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49645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013307000250000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017D4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胸壁缺损修复费（常规）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E517E5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通过手术修复胸壁缺损。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35713D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所定价格涵盖手术计划、术区准备、消毒、切开、修复、缝合、处理用物，必要时固定等步骤所需的人力资源和基本物质资源消耗。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6D30A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C5D06D4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31D0A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5090A5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F6305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875FF8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24C867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5D55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3CF0328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47987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013307000250001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019A9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胸壁缺损修复费（常规）-儿童（加收）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A83E635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B004D4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68C12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B55F8FF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91EC6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ED27A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43F37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44157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FD5C5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79654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526F4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B1D2C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013307000260000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11DEC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胸壁缺损修复费（复杂）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317BA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通过手术修复复杂胸壁缺损。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060C8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所定价格涵盖手术计划、术区准备、消毒、切开、修复、缝合、处理用物，必要时固定等步骤所需的人力资源和基本物质资源消耗。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666003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3BF547E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C1C95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A87C6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300C3B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3014B7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1F68B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本项目中的“复杂”指：胸壁穿透伤修复、术中进行肌皮瓣填充的情况。</w:t>
            </w:r>
          </w:p>
        </w:tc>
      </w:tr>
      <w:tr w14:paraId="2C687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9926F4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692456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013307000260001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5F567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胸壁缺损修复费（复杂）-儿童（加收）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8ADB8C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B2EAEB2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1C3771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44B68E7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10026B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68A36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48A0A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FE9BB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15E82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0F7A2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7317C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E2BD5F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013307000270000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874E9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胸廓成形费（常规）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98F13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通过手术重建胸廓。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E1217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所定价格涵盖手术计划、术区准备、消毒、切开、成形、缝合、处理用物等步骤所需的人力资源和基本物质资源消耗。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048F3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4D2146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DB9588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B7FEB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B1593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DA74B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A9F2A5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不与“胸壁缺损修复费”同时收取。</w:t>
            </w:r>
          </w:p>
        </w:tc>
      </w:tr>
      <w:tr w14:paraId="32827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CCCA65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42623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013307000270001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776A42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胸廓成形费（常规）-儿童（加收）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6C6E40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449EFD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73D0AE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40BEAA1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CA834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CF1DC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28D57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34817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C7BD7F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59EA7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6C900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A83111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013307000280000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4178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胸廓成形费（复杂）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04BB5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通过手术重建复杂情况胸廓。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6489A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所定价格涵盖手术计划、术区准备、消毒、切开、成形、缝合、处理用物等步骤所需的人力资源和基本物质资源消耗。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A631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6A2AF5C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C7A05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B2878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668F9E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742366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CBFEAF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1、本项目中的“复杂”指：先天性或后天性胸廓畸形矫正的情况。2、不与“胸壁缺损修复费”同时收取。</w:t>
            </w:r>
          </w:p>
        </w:tc>
      </w:tr>
      <w:tr w14:paraId="6EF02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28BFCAD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82DC76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013307000280001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BFE9A4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胸廓成形费（复杂）-儿童（加收）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62932DD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4980C9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C18D5A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788B520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9CB1F8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5B5FB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0188BF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B6AE9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9ACDDD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736C1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50D7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AB3C4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013307000290000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A1B82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脓胸廓清费（常规）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DBAD7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通过手术清除脓胸并引流。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D776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所定价格涵盖手术计划、术区准备、消毒、切开、清除引流、缝合、处理用物等步骤所需的人力资源和基本物质资源消耗。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ECC70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5C97159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4CF940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59BB6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0F80C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D7EB8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B449B32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641B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2F7DCB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B3BB9E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013307000290001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E7D95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脓胸廓清费（常规）-儿童（加收）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D7E53C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FF1FFC6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6AF30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2EF01D5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63E5C3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5D115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15929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4AFFA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909B3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0855A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C539C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61160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013307000300000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6B3EA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脓胸廓清费（复杂）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BB4D6C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通过手术清除复杂情况脓胸并引流。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78FE19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所定价格涵盖手术计划、术区准备、消毒、切开、脓胸清除引流、缝合、处理用物等步骤所需的人力资源和基本物质资源消耗。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7A6B84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A2F28F7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944004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6DCF23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86AFE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78EA4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16306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本项目中的“复杂”指：术中进行大网膜填充、皮瓣填充的情况。</w:t>
            </w:r>
          </w:p>
        </w:tc>
      </w:tr>
      <w:tr w14:paraId="20CDA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E2F30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87DDD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013307000300001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1A102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脓胸廓清费（复杂）-儿童（加收）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BF3748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DF954F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99B6DA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58931CF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E7646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B534D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0F47F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3D8DE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78CBB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22564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3FEF7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6B0FD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013307000310000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E37727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胸膜剥脱费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B447E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通过手术剥脱胸膜。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CBC09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所定价格涵盖手术计划、术区准备、消毒、切开、剥脱、缝合、处理用物等步骤所需的人力资源和基本物质资源消耗。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7A947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2BCD5C5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5FF4C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915EC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E8466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A7A15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F1D37A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8E8D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FA7E6C8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27F4E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013307000310001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CFE48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胸膜剥脱费-儿童（加收）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17702B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A743DB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D279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36FB698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D856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C3E77D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B4FC2F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AEDC1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B4A29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4DE91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7BA0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1628D5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013307000320000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02AC0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胸膜固定费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5267CC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通过手术固定脏层胸膜与壁层胸膜。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C8868F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所定价格涵盖手术计划、术区准备、消毒、切开，固定、缝合、处理用物等步骤所需的人力资源和基本物质资源消耗。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491A7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CB625BE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B4512B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6EB26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08F3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58D8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FE678A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EC7D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04FDBFD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80EB4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013307000320001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80A45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胸膜固定费-儿童（加收）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E1CFCD1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43D727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9273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0A8E04F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F562AF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FF2E6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B89F7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E8F88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4A514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62941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F367D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A2E79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013307000330000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E5597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胸内异物清除费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755547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通过手术清除胸内异物。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71B01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所定价格涵盖手术计划、术区准备、消毒、切开、异物清除、缝合、处理用物等步骤所需的人力资源和基本物质资源消耗。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81A23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0AF67A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FE7E6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5B77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0DC28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BF58D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D8CF47C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5899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50FD798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7D6EF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013307000330001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F8EAB6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胸内异物清除费-儿童（加收）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6159C9C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6D4B5D5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ADE2CD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FF4E9A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ABDAD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C0645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7505F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E8219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915AB5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2242D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58B3E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532134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013307000340000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E47A64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纵隔病变切除费（常规）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7418BE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通过手术切除纵隔病变。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2E799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0BC73F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5F9D050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86626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5BC24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97B69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AC48A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E116602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CAE9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8A74A15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D846A2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013307000340001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04A4A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纵隔病变切除费（常规）-儿童（加收）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D169515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099253D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5FB06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A396308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77D55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012637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9B2BD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BDA18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C5B2DF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3842B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0BDFAE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273B51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013307000350000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7F867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纵隔病变切除费（复杂）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7CC67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通过手术切除复杂情况纵隔病变。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C6A8A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3EEDE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B68CD1D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FFF1B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0F740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89FB6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6AE3F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5595A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本项目中的“复杂”指：含颈部入路手术、术中进行血管成形的情况。</w:t>
            </w:r>
          </w:p>
        </w:tc>
      </w:tr>
      <w:tr w14:paraId="63CCB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783D75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48A17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013307000350001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E9486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纵隔病变切除费（复杂）-儿童（加收）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034ABE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F02E4D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734739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B284EB4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2FCBD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2CC1C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5BADD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24D4D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847275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2C2C7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7546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23283F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013307000360000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3234C7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纵隔气肿切开减压费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C2C6D3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通过手术切开纵隔气肿进行减压。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98D0E6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D0C1A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81BE66A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AE37E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F388C7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113AF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E4ABF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8AE840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DED5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80B2922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1DD1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013307000360001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7729F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纵隔气肿切开减压费-儿童（加收）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D489E9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C9001E9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65D8C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1CA4A1D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7BD15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63C24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965F1C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E6E80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75235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7F453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8879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30C996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013307000370000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2A47D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纵隔感染清创引流费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62D62F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通过手术清除纵隔内感染或坏死组织并进行引流。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5B7A4C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所定价格涵盖手术计划、术区准备、消毒、切开、清创、引流、缝合、处理用物等步骤所需的人力资源和基本物质资源消耗。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1588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B24F8D1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AD2AB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97F281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92FDAE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3CEF4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557FB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不与“胸腔粘连松解费”同时收取。</w:t>
            </w:r>
          </w:p>
        </w:tc>
      </w:tr>
      <w:tr w14:paraId="31BA8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F18C8E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9692D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013307000370001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70F730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纵隔感染清创引流费-儿童（加收）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65F910D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A453D57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99F68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C769450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C5DFE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43752A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C844C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93D7B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56F52F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639F4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EA2F0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5CE08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013307000380000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805C2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膈肌修补费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995E68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通过手术修补膈肌。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5830E4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所定价格涵盖手术计划、术区准备、消毒、切开、修补、缝合、处理用物等步骤所需的人力资源和基本物质资源消耗。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B17A4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DFCFE5F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336C4C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085DE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68565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C26A1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CCD2A9D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F0C6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AADE405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0FABC7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013307000380001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FCE4DE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膈肌修补费-儿童（加收）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BAA055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118B0D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8A91C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601ABD2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74A68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B3D7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1C781B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A50D7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02F96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45195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F17B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18925D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013307000390000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34AA58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膈肌折叠费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7CCA6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通过手术折叠膈肌。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894E4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所定价格涵盖手术计划、术区准备、消毒、切开、膈肌折叠、缝合、处理用物等步骤所需的人力资源和基本物质资源消耗。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60F75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0B09057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187D3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39028D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AD8B8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709B46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A29DC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9D19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3D17CF7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FD04F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013307000390001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2867C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膈肌折叠费-儿童（加收）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F0C9E5C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68DC043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0407D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5106708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9EBD8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B9899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EBB30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F1FC8E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58D0B2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75726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13C44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6F8BF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013307000400000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730C4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气管异物取出费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480A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通过手术取出气管异物。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E2AE4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所定价格涵盖手术计划、术区准备、消毒、切开、异物取出、缝合、处理用物等步骤所需的人力资源和基本物质资源消耗。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DF405F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ACA3C82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BE217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860C0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C70A3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1983F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BFFD4B1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49AA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153E2E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179D2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013307000400001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95C2A8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气管异物取出费-儿童（加收）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1B86217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AD7E522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188FE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983193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06281A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F2339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45D93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F5A9B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6BE17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32BE2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E7CE7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6E2561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013307000410000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2B1D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肺空洞药物填充费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70154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通过手术对肺空洞填充药物。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E27625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所定价格涵盖手术计划、术区准备、消毒、切开、药物填充、缝合、处理用物等步骤所需的人力资源和基本物质资源消耗。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89DB75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2BAD094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D6C64A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F9E9D3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309AD7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A6215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324C648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4358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6C5D1B4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06B33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013307000410001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1C82E8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肺空洞药物填充费-儿童（加收）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F01E83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DE1334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58BC7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2DB79C2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049256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2B1DF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9255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23281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63D7B7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26A92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264C3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3FD2E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013307000420000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903AA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胸腔淋巴清扫费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6BACC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通过手术清扫胸腔淋巴结。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81CFB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所定价格涵盖手术计划、术区准备、消毒、切开、分离、切除、处理用物等步骤所需的人力资源和基本物质资源消耗。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4A0E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EC6CE0E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F2FE7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48B68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60B49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BBEA1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EEF69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本项目中的“胸腔淋巴结”指：纵隔、肺门、肺内淋巴结。</w:t>
            </w:r>
          </w:p>
        </w:tc>
      </w:tr>
      <w:tr w14:paraId="576B0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D29E2C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D7F6C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013307000420001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4E400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胸腔淋巴清扫费-儿童（加收）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36A8D2C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FE06C8B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90F733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0F2315D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0FDE9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9E968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D491AC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ABC06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E5569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0D773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F981A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3C111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013307000420100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0F54C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胸腔淋巴清扫费-胸腔淋巴结采样（扩展）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98C02B7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DD470F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4EAF1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97C86CD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206E4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DD7E2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E61AA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199D8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D3909C0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DFAE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BC2317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51777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013307000430000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56E26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胸腔粘连松解费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0A198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通过手术分离胸腔粘连组织。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A754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所定价格涵盖手术计划、术区准备、消毒、探查、分离松解、缝合、处理用物等步骤所需的人力资源和基本物质资源消耗。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876EBC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4DB46DF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E369D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CC686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26833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75516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50F085C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1758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7DFAE34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40332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013307000430001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36F0C3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胸腔粘连松解费-儿童（加收）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922F1F2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F1070F5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7B7F47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C775AF1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9C9B01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08EC5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C4BC6D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EEE830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8F156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  <w:tr w14:paraId="5DB7B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4DEA3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4574A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013307000440000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AF377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胸交感神经链切除费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C0E88B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通过手术切断胸交感神经链。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30B4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8F845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1032D0F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36F73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34C89F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E0C03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307C2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9C52D5A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7BF8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0EDBB5E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FFE592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013307000440001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A193C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胸交感神经链切除费-儿童（加收）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7E9A5A6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0ABB35">
            <w:pPr>
              <w:keepNext w:val="0"/>
              <w:keepLines w:val="0"/>
              <w:pageBreakBefore w:val="0"/>
              <w:widowControl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F50E3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839F86A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spacing w:before="0"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81C0F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3EE3C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C25BFA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A2CB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1EFD45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  <w:between w:val="none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6周岁及以下儿童按主项的30%加收</w:t>
            </w:r>
          </w:p>
        </w:tc>
      </w:tr>
    </w:tbl>
    <w:p w14:paraId="2FEFAFE5">
      <w:pPr>
        <w:shd w:val="clear" w:color="000000" w:fill="FFFFFF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9238F1"/>
    <w:rsid w:val="42CD6DEA"/>
    <w:rsid w:val="6DA3495E"/>
    <w:rsid w:val="6FF50581"/>
    <w:rsid w:val="7F01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solid" w:color="000000" w:fill="FFFFFF"/>
      <w:spacing w:before="120" w:after="120" w:line="360" w:lineRule="auto"/>
      <w:jc w:val="both"/>
    </w:pPr>
    <w:rPr>
      <w:rFonts w:ascii="Calibri" w:hAnsi="Calibri" w:eastAsia="微软雅黑" w:cs="Times New Roman"/>
      <w:kern w:val="1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2025-08-28T06:32:00Z</dcterms:created>
  <dc:creator>admin</dc:creator>
  <cp:lastModifiedBy>Hely</cp:lastModifiedBy>
  <dcterms:modified xsi:type="dcterms:W3CDTF">2026-01-07T09:50:56Z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DB5DBF0FA1BC43EBAE57611F6189F50A_12</vt:lpwstr>
  </property>
  <property fmtid="{D5CDD505-2E9C-101B-9397-08002B2CF9AE}" pid="4" name="KSOTemplateDocerSaveRecord">
    <vt:lpwstr>eyJoZGlkIjoiNmNlYzFiOWUxNzAxYmExZWVlM2NlYzcwM2M1MjllZGIiLCJ1c2VySWQiOiI3ODkyMjc4ODgifQ==</vt:lpwstr>
  </property>
</Properties>
</file>