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eastAsia="方正仿宋_GBK"/>
          <w:snapToGrid w:val="0"/>
          <w:color w:val="auto"/>
          <w:spacing w:val="-4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-4"/>
          <w:kern w:val="0"/>
          <w:sz w:val="32"/>
          <w:szCs w:val="32"/>
        </w:rPr>
        <w:t>附件3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4"/>
          <w:kern w:val="0"/>
          <w:sz w:val="32"/>
          <w:szCs w:val="32"/>
          <w:lang w:eastAsia="zh-CN"/>
        </w:rPr>
        <w:t>：</w:t>
      </w:r>
    </w:p>
    <w:p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</w:pP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20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  <w:lang w:val="en-US" w:eastAsia="zh-CN"/>
        </w:rPr>
        <w:t>20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年度医药价格收费情况报告表（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  <w:lang w:val="en-US" w:eastAsia="zh-CN"/>
        </w:rPr>
        <w:t>三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5"/>
        <w:gridCol w:w="1848"/>
        <w:gridCol w:w="1946"/>
        <w:gridCol w:w="1483"/>
        <w:gridCol w:w="1582"/>
        <w:gridCol w:w="15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黑体"/>
                <w:snapToGrid w:val="0"/>
                <w:color w:val="auto"/>
                <w:spacing w:val="-8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8"/>
                <w:kern w:val="0"/>
                <w:szCs w:val="21"/>
              </w:rPr>
              <w:t>医疗服务项目编码</w:t>
            </w: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医疗服务项目名称</w:t>
            </w: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单价（元）</w:t>
            </w: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20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年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工作量</w:t>
            </w: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收费金额（元）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1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2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3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4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5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6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7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  <w:t>8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  <w:t>9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  <w:t>10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  <w:t>11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  <w:t>12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  <w:t>13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default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……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spacing w:val="-4"/>
                <w:kern w:val="0"/>
                <w:lang w:val="en-US" w:eastAsia="zh-CN" w:bidi="ar"/>
              </w:rPr>
              <w:t>n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spacing w:val="-4"/>
                <w:kern w:val="0"/>
                <w:lang w:val="en-US" w:eastAsia="zh-CN" w:bidi="ar"/>
              </w:rPr>
              <w:t>n+1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体检收入</w:t>
            </w: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napToGrid w:val="0"/>
                <w:color w:val="auto"/>
                <w:spacing w:val="-4"/>
                <w:kern w:val="0"/>
                <w:lang w:val="en-US" w:eastAsia="zh-CN" w:bidi="ar"/>
              </w:rPr>
              <w:t>n+2</w:t>
            </w:r>
          </w:p>
        </w:tc>
        <w:tc>
          <w:tcPr>
            <w:tcW w:w="18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其他医疗项目收入</w:t>
            </w:r>
          </w:p>
        </w:tc>
        <w:tc>
          <w:tcPr>
            <w:tcW w:w="1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379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合计（万元）</w:t>
            </w:r>
          </w:p>
        </w:tc>
        <w:tc>
          <w:tcPr>
            <w:tcW w:w="4588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0" w:lineRule="exact"/>
        <w:ind w:firstLine="420" w:firstLineChars="200"/>
        <w:textAlignment w:val="auto"/>
        <w:outlineLvl w:val="9"/>
        <w:rPr>
          <w:rFonts w:hint="eastAsia" w:eastAsia="楷体_GB2312"/>
          <w:color w:val="auto"/>
          <w:kern w:val="0"/>
        </w:rPr>
      </w:pPr>
      <w:r>
        <w:rPr>
          <w:rFonts w:hint="eastAsia" w:eastAsia="楷体_GB2312"/>
          <w:color w:val="auto"/>
          <w:kern w:val="0"/>
        </w:rPr>
        <w:t>说明：</w:t>
      </w:r>
      <w:r>
        <w:rPr>
          <w:rFonts w:hint="eastAsia" w:eastAsia="楷体_GB2312"/>
          <w:color w:val="auto"/>
          <w:kern w:val="0"/>
          <w:lang w:val="en-US" w:eastAsia="zh-CN"/>
        </w:rPr>
        <w:t>1.</w:t>
      </w:r>
      <w:r>
        <w:rPr>
          <w:rFonts w:hint="eastAsia" w:eastAsia="楷体_GB2312"/>
          <w:color w:val="auto"/>
          <w:kern w:val="0"/>
        </w:rPr>
        <w:t>以上数据来源，均为HIS系统。涉及价格调整的项目，分别按两个条目上报。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20" w:firstLineChars="200"/>
        <w:textAlignment w:val="auto"/>
        <w:outlineLvl w:val="9"/>
        <w:rPr>
          <w:rFonts w:hint="eastAsia" w:eastAsia="楷体_GB2312"/>
          <w:color w:val="auto"/>
          <w:kern w:val="0"/>
          <w:lang w:val="en-US" w:eastAsia="zh-CN"/>
        </w:rPr>
      </w:pPr>
      <w:r>
        <w:rPr>
          <w:rFonts w:hint="eastAsia" w:eastAsia="楷体_GB2312"/>
          <w:color w:val="auto"/>
          <w:kern w:val="0"/>
          <w:lang w:val="en-US" w:eastAsia="zh-CN"/>
        </w:rPr>
        <w:t xml:space="preserve">      2.体检收入和其他医疗项目收入不用填写编码。</w:t>
      </w:r>
    </w:p>
    <w:p>
      <w:pPr>
        <w:overflowPunct w:val="0"/>
        <w:adjustRightInd w:val="0"/>
        <w:snapToGrid w:val="0"/>
        <w:spacing w:line="580" w:lineRule="exact"/>
        <w:jc w:val="left"/>
        <w:rPr>
          <w:rFonts w:hint="eastAsia" w:eastAsia="仿宋_GB2312"/>
          <w:snapToGrid w:val="0"/>
          <w:color w:val="auto"/>
          <w:spacing w:val="-4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2021-06-02T01:55:51Z</dcterms:created>
  <dc:creator>Administrator</dc:creator>
  <cp:lastModifiedBy>闻钟祈福</cp:lastModifiedBy>
  <dcterms:modified xsi:type="dcterms:W3CDTF">2021-06-02T01:55:56Z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313995789_cloud</vt:lpwstr>
  </property>
  <property fmtid="{D5CDD505-2E9C-101B-9397-08002B2CF9AE}" pid="4" name="ICV">
    <vt:lpwstr>215E4ACC43814E84995C5E51A379AC53</vt:lpwstr>
  </property>
</Properties>
</file>