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微软雅黑" w:hAnsi="微软雅黑" w:eastAsia="微软雅黑" w:cs="宋体"/>
          <w:b/>
          <w:bCs/>
          <w:color w:val="333333"/>
          <w:kern w:val="0"/>
          <w:sz w:val="44"/>
          <w:szCs w:val="44"/>
        </w:rPr>
      </w:pPr>
      <w:r>
        <w:rPr>
          <w:rFonts w:hint="eastAsia" w:ascii="微软雅黑" w:hAnsi="微软雅黑" w:eastAsia="微软雅黑" w:cs="宋体"/>
          <w:b/>
          <w:bCs/>
          <w:color w:val="333333"/>
          <w:kern w:val="0"/>
          <w:sz w:val="44"/>
          <w:szCs w:val="44"/>
        </w:rPr>
        <w:t>关于调整苏州市大病保险保障政策的通知（征求意见稿）的起草说明</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eastAsia="仿宋_GB2312"/>
          <w:sz w:val="32"/>
          <w:szCs w:val="32"/>
        </w:rPr>
      </w:pPr>
      <w:r>
        <w:rPr>
          <w:rFonts w:hint="eastAsia" w:ascii="黑体" w:hAnsi="黑体" w:eastAsia="黑体" w:cs="黑体"/>
          <w:sz w:val="32"/>
          <w:szCs w:val="32"/>
        </w:rPr>
        <w:t>一、政策背景及要求</w:t>
      </w:r>
    </w:p>
    <w:p>
      <w:pPr>
        <w:widowControl/>
        <w:spacing w:line="560" w:lineRule="exact"/>
        <w:ind w:firstLine="640" w:firstLineChars="200"/>
        <w:rPr>
          <w:rFonts w:eastAsia="仿宋_GB2312"/>
          <w:sz w:val="32"/>
          <w:szCs w:val="32"/>
        </w:rPr>
      </w:pPr>
      <w:r>
        <w:rPr>
          <w:rFonts w:hint="eastAsia" w:eastAsia="仿宋_GB2312"/>
          <w:sz w:val="32"/>
          <w:szCs w:val="32"/>
          <w:lang w:eastAsia="zh-CN"/>
        </w:rPr>
        <w:t>苏州</w:t>
      </w:r>
      <w:r>
        <w:rPr>
          <w:rFonts w:hint="eastAsia" w:eastAsia="仿宋_GB2312"/>
          <w:sz w:val="32"/>
          <w:szCs w:val="32"/>
        </w:rPr>
        <w:t>大病保险制度运行以来，切实减轻了参保人员医疗费用负担，对防止因病致贫、因病返贫起到了积极的作用，为进一步建立统一规范的基本医疗保障制度，根据国家、省有关规定对大病保险政策进行调整和完善。</w:t>
      </w:r>
    </w:p>
    <w:p>
      <w:pPr>
        <w:widowControl/>
        <w:spacing w:line="560" w:lineRule="exact"/>
        <w:ind w:firstLine="640" w:firstLineChars="200"/>
        <w:rPr>
          <w:rFonts w:ascii="仿宋_GB2312" w:hAnsi="仿宋_GB2312" w:eastAsia="仿宋_GB2312" w:cs="仿宋_GB2312"/>
          <w:sz w:val="32"/>
          <w:szCs w:val="32"/>
        </w:rPr>
      </w:pPr>
      <w:r>
        <w:rPr>
          <w:rFonts w:hint="eastAsia" w:eastAsia="仿宋_GB2312"/>
          <w:sz w:val="32"/>
          <w:szCs w:val="32"/>
        </w:rPr>
        <w:t>（一）</w:t>
      </w:r>
      <w:r>
        <w:rPr>
          <w:rFonts w:hint="eastAsia" w:ascii="仿宋_GB2312" w:hAnsi="仿宋_GB2312" w:eastAsia="仿宋_GB2312" w:cs="仿宋_GB2312"/>
          <w:sz w:val="32"/>
          <w:szCs w:val="32"/>
        </w:rPr>
        <w:t>按照</w:t>
      </w:r>
      <w:r>
        <w:rPr>
          <w:rFonts w:hint="eastAsia" w:ascii="仿宋_GB2312" w:hAnsi="仿宋_GB2312" w:eastAsia="仿宋_GB2312" w:cs="仿宋_GB2312"/>
          <w:color w:val="000000"/>
          <w:sz w:val="32"/>
          <w:szCs w:val="32"/>
        </w:rPr>
        <w:t>省政府办公厅《关于建立健全职工基本医疗保险门诊共济保障机制的实施意见》（苏政办发〔2021〕108号）</w:t>
      </w:r>
      <w:r>
        <w:rPr>
          <w:rFonts w:hint="eastAsia" w:ascii="仿宋_GB2312" w:hAnsi="仿宋_GB2312" w:eastAsia="仿宋_GB2312" w:cs="仿宋_GB2312"/>
          <w:sz w:val="32"/>
          <w:szCs w:val="32"/>
        </w:rPr>
        <w:t>的要求，</w:t>
      </w:r>
      <w:r>
        <w:rPr>
          <w:rFonts w:hint="eastAsia" w:ascii="仿宋_GB2312" w:hAnsi="仿宋_GB2312" w:eastAsia="仿宋_GB2312" w:cs="仿宋_GB2312"/>
          <w:sz w:val="32"/>
          <w:szCs w:val="32"/>
          <w:lang w:eastAsia="zh-CN"/>
        </w:rPr>
        <w:t>苏州市</w:t>
      </w:r>
      <w:r>
        <w:rPr>
          <w:rFonts w:hint="eastAsia" w:ascii="仿宋_GB2312" w:hAnsi="仿宋_GB2312" w:eastAsia="仿宋_GB2312" w:cs="仿宋_GB2312"/>
          <w:sz w:val="32"/>
          <w:szCs w:val="32"/>
        </w:rPr>
        <w:t>基本医疗保险的“自负费用”应调整为“自付费用”，除名称改变外，费用项目也要调整，自付费用所包含项目大于自负费用，大病保险的费用支付项目也需同步调整。</w:t>
      </w:r>
    </w:p>
    <w:p>
      <w:pPr>
        <w:spacing w:line="560" w:lineRule="exact"/>
        <w:ind w:firstLine="640" w:firstLineChars="200"/>
        <w:rPr>
          <w:rFonts w:ascii="仿宋_GB2312" w:hAnsi="仿宋_GB2312" w:eastAsia="仿宋_GB2312" w:cs="仿宋_GB2312"/>
          <w:color w:val="000000"/>
          <w:sz w:val="32"/>
          <w:szCs w:val="32"/>
        </w:rPr>
      </w:pPr>
      <w:r>
        <w:rPr>
          <w:rFonts w:hint="eastAsia" w:eastAsia="仿宋_GB2312"/>
          <w:sz w:val="32"/>
          <w:szCs w:val="32"/>
        </w:rPr>
        <w:t>（二）</w:t>
      </w:r>
      <w:r>
        <w:rPr>
          <w:rFonts w:hint="eastAsia" w:ascii="仿宋_GB2312" w:hAnsi="仿宋_GB2312" w:eastAsia="仿宋_GB2312" w:cs="仿宋_GB2312"/>
          <w:color w:val="000000"/>
          <w:sz w:val="32"/>
          <w:szCs w:val="32"/>
        </w:rPr>
        <w:t>江苏省医疗保障局、财政厅《关于贯彻落实国家医疗保障待遇清单制度的实施方案》（苏医保发〔2021〕71号）明确了“先保险后救助”的原则</w:t>
      </w:r>
      <w:r>
        <w:rPr>
          <w:rFonts w:hint="eastAsia" w:ascii="仿宋_GB2312" w:hAnsi="仿宋_GB2312" w:eastAsia="仿宋_GB2312" w:cs="仿宋_GB2312"/>
          <w:sz w:val="32"/>
          <w:szCs w:val="32"/>
        </w:rPr>
        <w:t>，医疗救助对象应经基本医疗保险、大</w:t>
      </w:r>
      <w:r>
        <w:rPr>
          <w:rFonts w:hint="eastAsia" w:ascii="仿宋_GB2312" w:hAnsi="仿宋_GB2312" w:eastAsia="仿宋_GB2312" w:cs="仿宋_GB2312"/>
          <w:color w:val="000000"/>
          <w:sz w:val="32"/>
          <w:szCs w:val="32"/>
        </w:rPr>
        <w:t>病保险支付后，方可享受医保救助待遇。大病保险补偿方式需调整为实时划卡才能实现上述支付顺序。</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（三）国家医疗保障局明确要求各地推进“一站式”及时结算，提高医保结算便捷性，切实减轻群众资金垫付、手续繁琐等负担，有效提升医保的公共服务水平。</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二、具体调整方案</w:t>
      </w:r>
    </w:p>
    <w:p>
      <w:pPr>
        <w:spacing w:line="560" w:lineRule="exact"/>
        <w:ind w:firstLine="640" w:firstLineChars="200"/>
        <w:rPr>
          <w:rFonts w:eastAsia="仿宋_GB2312"/>
          <w:sz w:val="32"/>
          <w:szCs w:val="32"/>
        </w:rPr>
      </w:pPr>
      <w:r>
        <w:rPr>
          <w:rFonts w:hint="eastAsia" w:eastAsia="仿宋_GB2312"/>
          <w:sz w:val="32"/>
          <w:szCs w:val="32"/>
        </w:rPr>
        <w:t>（一）保障范围：</w:t>
      </w:r>
    </w:p>
    <w:p>
      <w:pPr>
        <w:spacing w:line="560" w:lineRule="exact"/>
        <w:ind w:firstLine="640" w:firstLineChars="200"/>
        <w:rPr>
          <w:rFonts w:eastAsia="仿宋_GB2312"/>
          <w:sz w:val="32"/>
          <w:szCs w:val="32"/>
        </w:rPr>
      </w:pPr>
      <w:r>
        <w:rPr>
          <w:rFonts w:hint="eastAsia" w:eastAsia="仿宋_GB2312"/>
          <w:sz w:val="32"/>
          <w:szCs w:val="32"/>
        </w:rPr>
        <w:t>根据大病保险费用支付口径的变化，将纳入大病保险费用范围确定为在医保定点医院、定点社区卫生服务中心（卫生站）和B级定点零售药店发生的自付费用以及合规自费费用。</w:t>
      </w:r>
    </w:p>
    <w:p>
      <w:pPr>
        <w:spacing w:line="560" w:lineRule="exact"/>
        <w:ind w:firstLine="640" w:firstLineChars="200"/>
        <w:rPr>
          <w:rFonts w:eastAsia="仿宋_GB2312"/>
          <w:sz w:val="32"/>
          <w:szCs w:val="32"/>
        </w:rPr>
      </w:pPr>
      <w:r>
        <w:rPr>
          <w:rFonts w:hint="eastAsia" w:eastAsia="仿宋_GB2312"/>
          <w:sz w:val="32"/>
          <w:szCs w:val="32"/>
        </w:rPr>
        <w:t>（二）保障水平：</w:t>
      </w:r>
    </w:p>
    <w:p>
      <w:pPr>
        <w:spacing w:line="560" w:lineRule="exact"/>
        <w:ind w:firstLine="640" w:firstLineChars="200"/>
        <w:rPr>
          <w:rFonts w:eastAsia="仿宋_GB2312"/>
          <w:sz w:val="32"/>
          <w:szCs w:val="32"/>
        </w:rPr>
      </w:pPr>
      <w:r>
        <w:rPr>
          <w:rFonts w:hint="eastAsia" w:eastAsia="仿宋_GB2312"/>
          <w:sz w:val="32"/>
          <w:szCs w:val="32"/>
        </w:rPr>
        <w:t>在筹资标准保持不变的前提下，按照以收定支、收支平衡的原则，调整保障类别和保障标准：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1、费用分类保障：自付费用和合规自费费用予以分类保障，并在两个通道内</w:t>
      </w:r>
      <w:r>
        <w:rPr>
          <w:rFonts w:hint="eastAsia" w:ascii="仿宋_GB2312" w:hAnsi="仿宋_GB2312" w:eastAsia="仿宋_GB2312" w:cs="仿宋_GB2312"/>
          <w:sz w:val="32"/>
          <w:szCs w:val="32"/>
          <w:lang w:val="en"/>
        </w:rPr>
        <w:t>分别</w:t>
      </w:r>
      <w:r>
        <w:rPr>
          <w:rFonts w:hint="eastAsia" w:ascii="仿宋_GB2312" w:hAnsi="仿宋_GB2312" w:eastAsia="仿宋_GB2312" w:cs="仿宋_GB2312"/>
          <w:sz w:val="32"/>
          <w:szCs w:val="32"/>
        </w:rPr>
        <w:t>进行结算补偿，均不设置封顶线。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2、调整费用起付标准：将普通参保人员自付费用起付标准由8000元提升至10000元，远低于江苏省规定的</w:t>
      </w:r>
      <w:r>
        <w:rPr>
          <w:rFonts w:ascii="仿宋_GB2312" w:hAnsi="仿宋_GB2312" w:eastAsia="仿宋_GB2312" w:cs="仿宋_GB2312"/>
          <w:sz w:val="32"/>
          <w:szCs w:val="32"/>
        </w:rPr>
        <w:t>大病保险起付标准（</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万元左右）</w:t>
      </w:r>
      <w:r>
        <w:rPr>
          <w:rFonts w:hint="eastAsia" w:ascii="仿宋_GB2312" w:hAnsi="仿宋_GB2312" w:eastAsia="仿宋_GB2312" w:cs="仿宋_GB2312"/>
          <w:sz w:val="32"/>
          <w:szCs w:val="32"/>
        </w:rPr>
        <w:t>；普通参保人员合规自费费用起付标准设定为3万元。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3、向救助人员倾斜：救助人员自付费用起付标准按普通参保人员的50%设定，各费用段支付比例均提高5个百分点；合规自费费用起付标准设定为6000元，各费用段支付比例均高于普通参保职工。</w:t>
      </w:r>
    </w:p>
    <w:p>
      <w:pPr>
        <w:spacing w:line="560" w:lineRule="exact"/>
        <w:ind w:firstLine="640" w:firstLineChars="200"/>
        <w:rPr>
          <w:rFonts w:eastAsia="仿宋_GB2312"/>
          <w:sz w:val="32"/>
          <w:szCs w:val="32"/>
        </w:rPr>
      </w:pPr>
      <w:r>
        <w:rPr>
          <w:rFonts w:hint="eastAsia" w:eastAsia="仿宋_GB2312"/>
          <w:sz w:val="32"/>
          <w:szCs w:val="32"/>
        </w:rPr>
        <w:t>（四）结付方式：</w:t>
      </w:r>
    </w:p>
    <w:p>
      <w:pPr>
        <w:tabs>
          <w:tab w:val="left" w:pos="5115"/>
        </w:tabs>
        <w:spacing w:line="560" w:lineRule="exact"/>
        <w:ind w:firstLine="640" w:firstLineChars="200"/>
        <w:rPr>
          <w:rFonts w:hint="eastAsia" w:eastAsia="仿宋_GB2312"/>
          <w:sz w:val="32"/>
          <w:szCs w:val="32"/>
        </w:rPr>
      </w:pPr>
      <w:r>
        <w:rPr>
          <w:rFonts w:hint="eastAsia" w:eastAsia="仿宋_GB2312"/>
          <w:sz w:val="32"/>
          <w:szCs w:val="32"/>
        </w:rPr>
        <w:t>大病保险结付方式全市统一确定为实时划卡。发生的大病保险费用由商保公司委托医保经办机构与各定点医药机构结付，商保公司与医保经办机构定期清算。</w:t>
      </w:r>
    </w:p>
    <w:p>
      <w:pPr>
        <w:spacing w:line="560" w:lineRule="exact"/>
        <w:ind w:firstLine="5760" w:firstLineChars="1800"/>
        <w:rPr>
          <w:rFonts w:ascii="仿宋_GB2312" w:hAnsi="仿宋_GB2312" w:eastAsia="仿宋_GB2312" w:cs="仿宋_GB2312"/>
          <w:sz w:val="32"/>
          <w:szCs w:val="32"/>
        </w:rPr>
      </w:pPr>
    </w:p>
    <w:p>
      <w:pPr>
        <w:spacing w:line="560" w:lineRule="exact"/>
        <w:ind w:firstLine="5760" w:firstLineChars="1800"/>
        <w:rPr>
          <w:rFonts w:ascii="仿宋_GB2312" w:hAnsi="仿宋_GB2312" w:eastAsia="仿宋_GB2312" w:cs="仿宋_GB2312"/>
          <w:sz w:val="32"/>
          <w:szCs w:val="32"/>
        </w:rPr>
      </w:pPr>
      <w:r>
        <w:rPr>
          <w:rFonts w:hint="eastAsia" w:ascii="仿宋_GB2312" w:hAnsi="仿宋_GB2312" w:eastAsia="仿宋_GB2312" w:cs="仿宋_GB2312"/>
          <w:sz w:val="32"/>
          <w:szCs w:val="32"/>
        </w:rPr>
        <w:t>苏州市医疗保障局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2022年11月</w:t>
      </w:r>
      <w:r>
        <w:rPr>
          <w:rFonts w:ascii="仿宋_GB2312" w:hAnsi="仿宋_GB2312" w:eastAsia="仿宋_GB2312" w:cs="仿宋_GB2312"/>
          <w:sz w:val="32"/>
          <w:szCs w:val="32"/>
        </w:rPr>
        <w:t>16</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00" w:lineRule="exact"/>
        <w:textAlignment w:val="auto"/>
        <w:rPr>
          <w:rFonts w:hint="default" w:ascii="仿宋_GB2312" w:hAnsi="仿宋_GB2312" w:eastAsia="仿宋_GB2312" w:cs="仿宋_GB2312"/>
          <w:sz w:val="32"/>
          <w:szCs w:val="32"/>
          <w:lang w:val="en"/>
        </w:rPr>
      </w:pPr>
      <w:bookmarkStart w:id="0" w:name="_GoBack"/>
      <w:bookmarkEnd w:id="0"/>
    </w:p>
    <w:sectPr>
      <w:footerReference r:id="rId3" w:type="default"/>
      <w:pgSz w:w="11906" w:h="16838"/>
      <w:pgMar w:top="1871" w:right="1474" w:bottom="1871" w:left="1474"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Noto Sans Lao">
    <w:panose1 w:val="02000500000000000000"/>
    <w:charset w:val="00"/>
    <w:family w:val="auto"/>
    <w:pitch w:val="default"/>
    <w:sig w:usb0="02000000" w:usb1="00000000" w:usb2="00000000" w:usb3="00000000" w:csb0="20000111" w:csb1="41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9"/>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ZmMTg3MDkwYzE3NmEwYjRmZGJlMzdhMjlkNDA0NDQifQ=="/>
  </w:docVars>
  <w:rsids>
    <w:rsidRoot w:val="7FBE9C08"/>
    <w:rsid w:val="00002BE9"/>
    <w:rsid w:val="0003390C"/>
    <w:rsid w:val="000F2C95"/>
    <w:rsid w:val="000F77B4"/>
    <w:rsid w:val="001038FE"/>
    <w:rsid w:val="00134B65"/>
    <w:rsid w:val="0017219B"/>
    <w:rsid w:val="001811A4"/>
    <w:rsid w:val="001D068D"/>
    <w:rsid w:val="0023191E"/>
    <w:rsid w:val="002676AE"/>
    <w:rsid w:val="002B0986"/>
    <w:rsid w:val="002E4F99"/>
    <w:rsid w:val="00324ECF"/>
    <w:rsid w:val="0036751D"/>
    <w:rsid w:val="003C6C38"/>
    <w:rsid w:val="003D6E66"/>
    <w:rsid w:val="003E5C8E"/>
    <w:rsid w:val="003F305A"/>
    <w:rsid w:val="00402638"/>
    <w:rsid w:val="00430021"/>
    <w:rsid w:val="0043400B"/>
    <w:rsid w:val="00442A1D"/>
    <w:rsid w:val="004449CB"/>
    <w:rsid w:val="0047391A"/>
    <w:rsid w:val="00487469"/>
    <w:rsid w:val="004B1F15"/>
    <w:rsid w:val="004B54EE"/>
    <w:rsid w:val="004C5793"/>
    <w:rsid w:val="00544BE8"/>
    <w:rsid w:val="0058544A"/>
    <w:rsid w:val="005B061F"/>
    <w:rsid w:val="005B63CE"/>
    <w:rsid w:val="005D7FE3"/>
    <w:rsid w:val="006113C9"/>
    <w:rsid w:val="0066692E"/>
    <w:rsid w:val="00681CC9"/>
    <w:rsid w:val="00687846"/>
    <w:rsid w:val="006C57F4"/>
    <w:rsid w:val="00723C76"/>
    <w:rsid w:val="00731F4A"/>
    <w:rsid w:val="00770DD0"/>
    <w:rsid w:val="007D0001"/>
    <w:rsid w:val="008A1891"/>
    <w:rsid w:val="008C2349"/>
    <w:rsid w:val="008F2A28"/>
    <w:rsid w:val="009505CC"/>
    <w:rsid w:val="009516B3"/>
    <w:rsid w:val="009961BB"/>
    <w:rsid w:val="009E1090"/>
    <w:rsid w:val="00A07E90"/>
    <w:rsid w:val="00A2055D"/>
    <w:rsid w:val="00A726B4"/>
    <w:rsid w:val="00AD02FE"/>
    <w:rsid w:val="00B0737F"/>
    <w:rsid w:val="00B4181B"/>
    <w:rsid w:val="00B5418A"/>
    <w:rsid w:val="00B81DCA"/>
    <w:rsid w:val="00B96144"/>
    <w:rsid w:val="00BA318D"/>
    <w:rsid w:val="00CB6BEC"/>
    <w:rsid w:val="00D03C48"/>
    <w:rsid w:val="00D358C6"/>
    <w:rsid w:val="00D35B9C"/>
    <w:rsid w:val="00D47750"/>
    <w:rsid w:val="00D73DB9"/>
    <w:rsid w:val="00D83A76"/>
    <w:rsid w:val="00D83C65"/>
    <w:rsid w:val="00D970DA"/>
    <w:rsid w:val="00DC0910"/>
    <w:rsid w:val="00DF5D9A"/>
    <w:rsid w:val="00E26D4A"/>
    <w:rsid w:val="00E529BB"/>
    <w:rsid w:val="00E92962"/>
    <w:rsid w:val="00EE0EE3"/>
    <w:rsid w:val="00EE76FA"/>
    <w:rsid w:val="00F177CF"/>
    <w:rsid w:val="00F85E9A"/>
    <w:rsid w:val="00F86077"/>
    <w:rsid w:val="00FA11A8"/>
    <w:rsid w:val="00FC747D"/>
    <w:rsid w:val="03D16E47"/>
    <w:rsid w:val="07A4191A"/>
    <w:rsid w:val="174A0022"/>
    <w:rsid w:val="176B12DA"/>
    <w:rsid w:val="17AEE360"/>
    <w:rsid w:val="17BF3672"/>
    <w:rsid w:val="196A77F2"/>
    <w:rsid w:val="19917A4A"/>
    <w:rsid w:val="1B651CC4"/>
    <w:rsid w:val="1CCB706C"/>
    <w:rsid w:val="1D956E23"/>
    <w:rsid w:val="1ED27A54"/>
    <w:rsid w:val="1F3F0A34"/>
    <w:rsid w:val="1F621E0E"/>
    <w:rsid w:val="241C7DDF"/>
    <w:rsid w:val="25FD74B3"/>
    <w:rsid w:val="2AC8107B"/>
    <w:rsid w:val="2BFF3527"/>
    <w:rsid w:val="2DE87454"/>
    <w:rsid w:val="2E0151A4"/>
    <w:rsid w:val="2E8928E3"/>
    <w:rsid w:val="2EB86D24"/>
    <w:rsid w:val="2EEDF30A"/>
    <w:rsid w:val="2F5FEDBB"/>
    <w:rsid w:val="30527328"/>
    <w:rsid w:val="3067F5B4"/>
    <w:rsid w:val="31914797"/>
    <w:rsid w:val="32BFF45D"/>
    <w:rsid w:val="330D6822"/>
    <w:rsid w:val="33B71CA0"/>
    <w:rsid w:val="357C4F4F"/>
    <w:rsid w:val="373C47C3"/>
    <w:rsid w:val="378EA948"/>
    <w:rsid w:val="38F70C8D"/>
    <w:rsid w:val="3A3B7C5C"/>
    <w:rsid w:val="3AF410E4"/>
    <w:rsid w:val="3B024248"/>
    <w:rsid w:val="3B6B3A9C"/>
    <w:rsid w:val="3BFF905B"/>
    <w:rsid w:val="3C76CF34"/>
    <w:rsid w:val="3DDBF2D3"/>
    <w:rsid w:val="3DF757A0"/>
    <w:rsid w:val="3F2953E9"/>
    <w:rsid w:val="3FB7D031"/>
    <w:rsid w:val="3FFA84A8"/>
    <w:rsid w:val="41C41A95"/>
    <w:rsid w:val="476C2789"/>
    <w:rsid w:val="48CD6A25"/>
    <w:rsid w:val="49D7D163"/>
    <w:rsid w:val="4B217CFF"/>
    <w:rsid w:val="4B26353C"/>
    <w:rsid w:val="4D737BC8"/>
    <w:rsid w:val="4F944818"/>
    <w:rsid w:val="515B6C70"/>
    <w:rsid w:val="52517211"/>
    <w:rsid w:val="53D73D19"/>
    <w:rsid w:val="547C56B9"/>
    <w:rsid w:val="56D227CA"/>
    <w:rsid w:val="57C74619"/>
    <w:rsid w:val="59C12681"/>
    <w:rsid w:val="59FB8FB4"/>
    <w:rsid w:val="59FF7E61"/>
    <w:rsid w:val="5AFB8B5A"/>
    <w:rsid w:val="5BBFACF1"/>
    <w:rsid w:val="5C8D1F38"/>
    <w:rsid w:val="5CBF9B28"/>
    <w:rsid w:val="5DA3B1E7"/>
    <w:rsid w:val="5DB2695F"/>
    <w:rsid w:val="5DBB7EBA"/>
    <w:rsid w:val="5DD431A4"/>
    <w:rsid w:val="5DFFD887"/>
    <w:rsid w:val="5EA704F3"/>
    <w:rsid w:val="5EFA7112"/>
    <w:rsid w:val="5F4DEED2"/>
    <w:rsid w:val="5FCCE538"/>
    <w:rsid w:val="5FD75626"/>
    <w:rsid w:val="5FDD33BA"/>
    <w:rsid w:val="5FF77AD5"/>
    <w:rsid w:val="623DF7A2"/>
    <w:rsid w:val="62766DF1"/>
    <w:rsid w:val="62B685B3"/>
    <w:rsid w:val="65FB9069"/>
    <w:rsid w:val="66B43C9A"/>
    <w:rsid w:val="66E5532D"/>
    <w:rsid w:val="693F650B"/>
    <w:rsid w:val="6AF7008D"/>
    <w:rsid w:val="6B6F345B"/>
    <w:rsid w:val="6BABC265"/>
    <w:rsid w:val="6CA20565"/>
    <w:rsid w:val="6CD35217"/>
    <w:rsid w:val="6D3F625F"/>
    <w:rsid w:val="6D94417C"/>
    <w:rsid w:val="6E1135F8"/>
    <w:rsid w:val="6E6F9EEF"/>
    <w:rsid w:val="6E72E29E"/>
    <w:rsid w:val="6EBBBEB5"/>
    <w:rsid w:val="6EFF88D9"/>
    <w:rsid w:val="6F686174"/>
    <w:rsid w:val="6FBFC512"/>
    <w:rsid w:val="6FE6556E"/>
    <w:rsid w:val="6FF326F0"/>
    <w:rsid w:val="714BEA35"/>
    <w:rsid w:val="71BDFBDE"/>
    <w:rsid w:val="726BF142"/>
    <w:rsid w:val="73505B23"/>
    <w:rsid w:val="737E6875"/>
    <w:rsid w:val="755CA16B"/>
    <w:rsid w:val="75651F77"/>
    <w:rsid w:val="756D0B5D"/>
    <w:rsid w:val="75EB539E"/>
    <w:rsid w:val="77DB1C04"/>
    <w:rsid w:val="77FD7848"/>
    <w:rsid w:val="78C44E5F"/>
    <w:rsid w:val="78E72788"/>
    <w:rsid w:val="799FDF1F"/>
    <w:rsid w:val="79E56A30"/>
    <w:rsid w:val="7BA37819"/>
    <w:rsid w:val="7BAA473F"/>
    <w:rsid w:val="7BDBEAE6"/>
    <w:rsid w:val="7BEEEFBE"/>
    <w:rsid w:val="7C6E230F"/>
    <w:rsid w:val="7CEE1EB5"/>
    <w:rsid w:val="7D4E93DA"/>
    <w:rsid w:val="7D7E8FA9"/>
    <w:rsid w:val="7D7F048A"/>
    <w:rsid w:val="7DBB84FE"/>
    <w:rsid w:val="7DD3B4B2"/>
    <w:rsid w:val="7DEDD70C"/>
    <w:rsid w:val="7DEEB4D1"/>
    <w:rsid w:val="7DF326C6"/>
    <w:rsid w:val="7E3B5647"/>
    <w:rsid w:val="7E47207B"/>
    <w:rsid w:val="7ED2F96C"/>
    <w:rsid w:val="7ED2FA5D"/>
    <w:rsid w:val="7EFF0109"/>
    <w:rsid w:val="7EFFD3DB"/>
    <w:rsid w:val="7F6ED1EE"/>
    <w:rsid w:val="7F7E1D02"/>
    <w:rsid w:val="7F9F2102"/>
    <w:rsid w:val="7FAD4255"/>
    <w:rsid w:val="7FB4EBED"/>
    <w:rsid w:val="7FB71A24"/>
    <w:rsid w:val="7FBDD30C"/>
    <w:rsid w:val="7FBE9C08"/>
    <w:rsid w:val="7FEFA74F"/>
    <w:rsid w:val="7FF74C34"/>
    <w:rsid w:val="7FFC8881"/>
    <w:rsid w:val="7FFF8311"/>
    <w:rsid w:val="9F61966A"/>
    <w:rsid w:val="9FB6E0C1"/>
    <w:rsid w:val="9FDF7ECC"/>
    <w:rsid w:val="AB9DCAA8"/>
    <w:rsid w:val="AFED17DE"/>
    <w:rsid w:val="AFFF0D0C"/>
    <w:rsid w:val="B4DF61F7"/>
    <w:rsid w:val="B57FD463"/>
    <w:rsid w:val="B6E3EDB4"/>
    <w:rsid w:val="B77DF74A"/>
    <w:rsid w:val="B9F7140D"/>
    <w:rsid w:val="BAE6F06D"/>
    <w:rsid w:val="BBF97077"/>
    <w:rsid w:val="BCF7FA4B"/>
    <w:rsid w:val="BD160A24"/>
    <w:rsid w:val="BDF6C1E8"/>
    <w:rsid w:val="BEBE4C41"/>
    <w:rsid w:val="BEE96953"/>
    <w:rsid w:val="BEF731C2"/>
    <w:rsid w:val="BF7CE6C9"/>
    <w:rsid w:val="BF8E51FB"/>
    <w:rsid w:val="BFD428AB"/>
    <w:rsid w:val="BFEFC30A"/>
    <w:rsid w:val="C5FCB6C9"/>
    <w:rsid w:val="CBFF2343"/>
    <w:rsid w:val="CDBD0665"/>
    <w:rsid w:val="CDECFFD5"/>
    <w:rsid w:val="CF5F692C"/>
    <w:rsid w:val="CFD78F0E"/>
    <w:rsid w:val="CFF2CC6C"/>
    <w:rsid w:val="D2FCD880"/>
    <w:rsid w:val="D3F7BE0B"/>
    <w:rsid w:val="D59F167B"/>
    <w:rsid w:val="D6EF63FF"/>
    <w:rsid w:val="DAFD16A1"/>
    <w:rsid w:val="DAFFD936"/>
    <w:rsid w:val="DBEB5EDB"/>
    <w:rsid w:val="DBF73471"/>
    <w:rsid w:val="DCFF1857"/>
    <w:rsid w:val="DD4E4CA3"/>
    <w:rsid w:val="DDF7975E"/>
    <w:rsid w:val="DF7C8C74"/>
    <w:rsid w:val="DFBF8293"/>
    <w:rsid w:val="DFD78B3C"/>
    <w:rsid w:val="DFDBBAF9"/>
    <w:rsid w:val="DFF7F7B9"/>
    <w:rsid w:val="E3B9F235"/>
    <w:rsid w:val="E64A6A16"/>
    <w:rsid w:val="E6EE7FA7"/>
    <w:rsid w:val="E75FD052"/>
    <w:rsid w:val="E7DD626F"/>
    <w:rsid w:val="E8C5488D"/>
    <w:rsid w:val="E8F9827A"/>
    <w:rsid w:val="E9DF28B4"/>
    <w:rsid w:val="EB9FCC3D"/>
    <w:rsid w:val="EE7AC4CC"/>
    <w:rsid w:val="EEFD5CA6"/>
    <w:rsid w:val="EFBFA206"/>
    <w:rsid w:val="EFD7DEE7"/>
    <w:rsid w:val="EFFC95D6"/>
    <w:rsid w:val="EFFF1D65"/>
    <w:rsid w:val="F06F4E85"/>
    <w:rsid w:val="F1FF0B26"/>
    <w:rsid w:val="F37B1C3F"/>
    <w:rsid w:val="F39C01AF"/>
    <w:rsid w:val="F3D74D0C"/>
    <w:rsid w:val="F5BDF8E7"/>
    <w:rsid w:val="F5DEB369"/>
    <w:rsid w:val="F65F31DF"/>
    <w:rsid w:val="F6662244"/>
    <w:rsid w:val="F6958F8A"/>
    <w:rsid w:val="F79FC139"/>
    <w:rsid w:val="F7EB55E5"/>
    <w:rsid w:val="F7EC9288"/>
    <w:rsid w:val="F95D79BD"/>
    <w:rsid w:val="FA7F0E8A"/>
    <w:rsid w:val="FABE88AF"/>
    <w:rsid w:val="FACE27D4"/>
    <w:rsid w:val="FB7B46DC"/>
    <w:rsid w:val="FB918D5E"/>
    <w:rsid w:val="FBFD9D66"/>
    <w:rsid w:val="FD7FFF80"/>
    <w:rsid w:val="FDE7721A"/>
    <w:rsid w:val="FDEFD2EE"/>
    <w:rsid w:val="FE1B5CD8"/>
    <w:rsid w:val="FE7E57E8"/>
    <w:rsid w:val="FEBF726E"/>
    <w:rsid w:val="FED3BD09"/>
    <w:rsid w:val="FEE6D2FA"/>
    <w:rsid w:val="FF1D6BAD"/>
    <w:rsid w:val="FF34DAB4"/>
    <w:rsid w:val="FF3F1F3B"/>
    <w:rsid w:val="FF67A2F2"/>
    <w:rsid w:val="FF97BE48"/>
    <w:rsid w:val="FFAF182A"/>
    <w:rsid w:val="FFD36F80"/>
    <w:rsid w:val="FFDA41A8"/>
    <w:rsid w:val="FFDF0243"/>
    <w:rsid w:val="FFF3013A"/>
    <w:rsid w:val="FFF8B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100" w:beforeAutospacing="1" w:after="100" w:afterAutospacing="1"/>
      <w:jc w:val="left"/>
    </w:pPr>
    <w:rPr>
      <w:rFonts w:hint="eastAsia" w:ascii="Calibri" w:hAnsi="Calibri" w:eastAsia="宋体"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paragraph" w:customStyle="1" w:styleId="9">
    <w:name w:val="无间隔1"/>
    <w:qFormat/>
    <w:uiPriority w:val="1"/>
    <w:pPr>
      <w:adjustRightInd w:val="0"/>
      <w:snapToGrid w:val="0"/>
    </w:pPr>
    <w:rPr>
      <w:rFonts w:ascii="Tahoma" w:hAnsi="Tahoma" w:eastAsia="微软雅黑" w:cs="Times New Roman"/>
      <w:sz w:val="22"/>
      <w:szCs w:val="22"/>
      <w:lang w:val="en-US" w:eastAsia="zh-CN" w:bidi="ar-SA"/>
    </w:rPr>
  </w:style>
  <w:style w:type="paragraph" w:customStyle="1" w:styleId="10">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149</Words>
  <Characters>851</Characters>
  <Lines>7</Lines>
  <Paragraphs>1</Paragraphs>
  <TotalTime>60</TotalTime>
  <ScaleCrop>false</ScaleCrop>
  <LinksUpToDate>false</LinksUpToDate>
  <CharactersWithSpaces>999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2022-11-16T19:46:00Z</dcterms:created>
  <dc:creator>sugon</dc:creator>
  <cp:lastModifiedBy>周志</cp:lastModifiedBy>
  <cp:lastPrinted>2022-11-08T17:01:00Z</cp:lastPrinted>
  <dcterms:modified xsi:type="dcterms:W3CDTF">2022-11-17T10:44:41Z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FA150D6877444754A5AF8B1D6CCB1025</vt:lpwstr>
  </property>
</Properties>
</file>