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附件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宋体" w:hAnsi="宋体" w:eastAsia="宋体" w:cs="宋体"/>
          <w:b w:val="0"/>
          <w:bCs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b w:val="0"/>
          <w:bCs/>
          <w:sz w:val="24"/>
          <w:szCs w:val="24"/>
        </w:rPr>
        <w:t>苏州市总控医院2020年度新增病种付费名称及支付标准汇总表</w:t>
      </w:r>
      <w:bookmarkEnd w:id="0"/>
    </w:p>
    <w:p>
      <w:pPr>
        <w:spacing w:line="560" w:lineRule="exact"/>
        <w:jc w:val="center"/>
        <w:rPr>
          <w:rFonts w:ascii="方正小标宋简体" w:hAnsi="黑体" w:eastAsia="方正小标宋简体"/>
          <w:b/>
          <w:sz w:val="44"/>
          <w:szCs w:val="44"/>
        </w:rPr>
      </w:pP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"/>
        <w:gridCol w:w="2949"/>
        <w:gridCol w:w="4253"/>
        <w:gridCol w:w="2478"/>
        <w:gridCol w:w="1825"/>
        <w:gridCol w:w="21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1" w:type="dxa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949" w:type="dxa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sz w:val="24"/>
                <w:szCs w:val="24"/>
              </w:rPr>
              <w:t>ICD10编码</w:t>
            </w:r>
          </w:p>
        </w:tc>
        <w:tc>
          <w:tcPr>
            <w:tcW w:w="4253" w:type="dxa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sz w:val="24"/>
                <w:szCs w:val="24"/>
              </w:rPr>
              <w:t>病种名称</w:t>
            </w:r>
          </w:p>
        </w:tc>
        <w:tc>
          <w:tcPr>
            <w:tcW w:w="2478" w:type="dxa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sz w:val="24"/>
                <w:szCs w:val="24"/>
              </w:rPr>
              <w:t>治疗方式</w:t>
            </w:r>
          </w:p>
        </w:tc>
        <w:tc>
          <w:tcPr>
            <w:tcW w:w="1825" w:type="dxa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sz w:val="24"/>
                <w:szCs w:val="24"/>
              </w:rPr>
              <w:t>三级医院定额</w:t>
            </w:r>
          </w:p>
        </w:tc>
        <w:tc>
          <w:tcPr>
            <w:tcW w:w="2108" w:type="dxa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sz w:val="24"/>
                <w:szCs w:val="24"/>
              </w:rPr>
              <w:t>二级、一级医院定额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1" w:type="dxa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49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J98.414</w:t>
            </w:r>
          </w:p>
        </w:tc>
        <w:tc>
          <w:tcPr>
            <w:tcW w:w="4253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肺部感染</w:t>
            </w:r>
          </w:p>
        </w:tc>
        <w:tc>
          <w:tcPr>
            <w:tcW w:w="2478" w:type="dxa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内科治疗</w:t>
            </w:r>
          </w:p>
        </w:tc>
        <w:tc>
          <w:tcPr>
            <w:tcW w:w="1825" w:type="dxa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9500</w:t>
            </w:r>
          </w:p>
        </w:tc>
        <w:tc>
          <w:tcPr>
            <w:tcW w:w="2108" w:type="dxa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7600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1" w:type="dxa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9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I25.103</w:t>
            </w:r>
          </w:p>
        </w:tc>
        <w:tc>
          <w:tcPr>
            <w:tcW w:w="4253" w:type="dxa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冠状动脉粥样硬化性心脏病</w:t>
            </w:r>
          </w:p>
        </w:tc>
        <w:tc>
          <w:tcPr>
            <w:tcW w:w="2478" w:type="dxa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内科治疗</w:t>
            </w:r>
          </w:p>
        </w:tc>
        <w:tc>
          <w:tcPr>
            <w:tcW w:w="1825" w:type="dxa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18000</w:t>
            </w:r>
          </w:p>
        </w:tc>
        <w:tc>
          <w:tcPr>
            <w:tcW w:w="2108" w:type="dxa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14400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1" w:type="dxa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49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I63.900</w:t>
            </w:r>
          </w:p>
        </w:tc>
        <w:tc>
          <w:tcPr>
            <w:tcW w:w="4253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脑梗死</w:t>
            </w:r>
          </w:p>
        </w:tc>
        <w:tc>
          <w:tcPr>
            <w:tcW w:w="2478" w:type="dxa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内科治疗</w:t>
            </w:r>
          </w:p>
        </w:tc>
        <w:tc>
          <w:tcPr>
            <w:tcW w:w="1825" w:type="dxa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2108" w:type="dxa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16000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1" w:type="dxa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49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E10.900,、E11.900</w:t>
            </w:r>
          </w:p>
        </w:tc>
        <w:tc>
          <w:tcPr>
            <w:tcW w:w="4253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糖尿病</w:t>
            </w:r>
          </w:p>
        </w:tc>
        <w:tc>
          <w:tcPr>
            <w:tcW w:w="2478" w:type="dxa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内科治疗</w:t>
            </w:r>
          </w:p>
        </w:tc>
        <w:tc>
          <w:tcPr>
            <w:tcW w:w="1825" w:type="dxa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10300</w:t>
            </w:r>
          </w:p>
        </w:tc>
        <w:tc>
          <w:tcPr>
            <w:tcW w:w="2108" w:type="dxa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8300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1" w:type="dxa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49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J15.902</w:t>
            </w:r>
          </w:p>
        </w:tc>
        <w:tc>
          <w:tcPr>
            <w:tcW w:w="4253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社区获得性肺炎，非重症</w:t>
            </w:r>
          </w:p>
        </w:tc>
        <w:tc>
          <w:tcPr>
            <w:tcW w:w="2478" w:type="dxa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内科治疗</w:t>
            </w:r>
          </w:p>
        </w:tc>
        <w:tc>
          <w:tcPr>
            <w:tcW w:w="1825" w:type="dxa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9500</w:t>
            </w:r>
          </w:p>
        </w:tc>
        <w:tc>
          <w:tcPr>
            <w:tcW w:w="2108" w:type="dxa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7600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1" w:type="dxa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49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K85.900</w:t>
            </w:r>
          </w:p>
        </w:tc>
        <w:tc>
          <w:tcPr>
            <w:tcW w:w="4253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急性胰腺炎</w:t>
            </w:r>
          </w:p>
        </w:tc>
        <w:tc>
          <w:tcPr>
            <w:tcW w:w="2478" w:type="dxa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内科治疗</w:t>
            </w:r>
          </w:p>
        </w:tc>
        <w:tc>
          <w:tcPr>
            <w:tcW w:w="1825" w:type="dxa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18000</w:t>
            </w:r>
          </w:p>
        </w:tc>
        <w:tc>
          <w:tcPr>
            <w:tcW w:w="2108" w:type="dxa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14400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1" w:type="dxa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49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J44.801</w:t>
            </w:r>
          </w:p>
        </w:tc>
        <w:tc>
          <w:tcPr>
            <w:tcW w:w="4253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慢性支气管炎伴肺气肿</w:t>
            </w:r>
          </w:p>
        </w:tc>
        <w:tc>
          <w:tcPr>
            <w:tcW w:w="2478" w:type="dxa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内科治疗</w:t>
            </w:r>
          </w:p>
        </w:tc>
        <w:tc>
          <w:tcPr>
            <w:tcW w:w="1825" w:type="dxa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2108" w:type="dxa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11200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1" w:type="dxa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49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N18.900</w:t>
            </w:r>
          </w:p>
        </w:tc>
        <w:tc>
          <w:tcPr>
            <w:tcW w:w="4253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慢性肾衰竭</w:t>
            </w:r>
          </w:p>
        </w:tc>
        <w:tc>
          <w:tcPr>
            <w:tcW w:w="2478" w:type="dxa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内科治疗</w:t>
            </w:r>
          </w:p>
        </w:tc>
        <w:tc>
          <w:tcPr>
            <w:tcW w:w="1825" w:type="dxa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2108" w:type="dxa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12000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1" w:type="dxa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49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I69.100</w:t>
            </w:r>
          </w:p>
        </w:tc>
        <w:tc>
          <w:tcPr>
            <w:tcW w:w="4253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脑出血后遗症</w:t>
            </w:r>
          </w:p>
        </w:tc>
        <w:tc>
          <w:tcPr>
            <w:tcW w:w="2478" w:type="dxa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内科治疗</w:t>
            </w:r>
          </w:p>
        </w:tc>
        <w:tc>
          <w:tcPr>
            <w:tcW w:w="1825" w:type="dxa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19000</w:t>
            </w:r>
          </w:p>
        </w:tc>
        <w:tc>
          <w:tcPr>
            <w:tcW w:w="2108" w:type="dxa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15200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1" w:type="dxa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49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N39.000</w:t>
            </w:r>
          </w:p>
        </w:tc>
        <w:tc>
          <w:tcPr>
            <w:tcW w:w="4253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泌尿道感染</w:t>
            </w:r>
          </w:p>
        </w:tc>
        <w:tc>
          <w:tcPr>
            <w:tcW w:w="2478" w:type="dxa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内科治疗</w:t>
            </w:r>
          </w:p>
        </w:tc>
        <w:tc>
          <w:tcPr>
            <w:tcW w:w="1825" w:type="dxa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2108" w:type="dxa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1" w:type="dxa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49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I49.900</w:t>
            </w:r>
          </w:p>
        </w:tc>
        <w:tc>
          <w:tcPr>
            <w:tcW w:w="4253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心律失常</w:t>
            </w:r>
          </w:p>
        </w:tc>
        <w:tc>
          <w:tcPr>
            <w:tcW w:w="2478" w:type="dxa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内科治疗</w:t>
            </w:r>
          </w:p>
        </w:tc>
        <w:tc>
          <w:tcPr>
            <w:tcW w:w="1825" w:type="dxa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18000</w:t>
            </w:r>
          </w:p>
        </w:tc>
        <w:tc>
          <w:tcPr>
            <w:tcW w:w="2108" w:type="dxa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14400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1" w:type="dxa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49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E11.503</w:t>
            </w:r>
          </w:p>
        </w:tc>
        <w:tc>
          <w:tcPr>
            <w:tcW w:w="4253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糖尿病足病</w:t>
            </w:r>
          </w:p>
        </w:tc>
        <w:tc>
          <w:tcPr>
            <w:tcW w:w="2478" w:type="dxa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内科治疗</w:t>
            </w:r>
          </w:p>
        </w:tc>
        <w:tc>
          <w:tcPr>
            <w:tcW w:w="1825" w:type="dxa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2108" w:type="dxa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12000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1" w:type="dxa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49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I48.x01</w:t>
            </w:r>
          </w:p>
        </w:tc>
        <w:tc>
          <w:tcPr>
            <w:tcW w:w="4253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心房颤动</w:t>
            </w:r>
          </w:p>
        </w:tc>
        <w:tc>
          <w:tcPr>
            <w:tcW w:w="2478" w:type="dxa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内科治疗</w:t>
            </w:r>
          </w:p>
        </w:tc>
        <w:tc>
          <w:tcPr>
            <w:tcW w:w="1825" w:type="dxa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18000</w:t>
            </w:r>
          </w:p>
        </w:tc>
        <w:tc>
          <w:tcPr>
            <w:tcW w:w="2108" w:type="dxa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14400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1" w:type="dxa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49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I42.000</w:t>
            </w:r>
          </w:p>
        </w:tc>
        <w:tc>
          <w:tcPr>
            <w:tcW w:w="4253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扩张型心肌病</w:t>
            </w:r>
          </w:p>
        </w:tc>
        <w:tc>
          <w:tcPr>
            <w:tcW w:w="2478" w:type="dxa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内科治疗</w:t>
            </w:r>
          </w:p>
        </w:tc>
        <w:tc>
          <w:tcPr>
            <w:tcW w:w="1825" w:type="dxa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18000</w:t>
            </w:r>
          </w:p>
        </w:tc>
        <w:tc>
          <w:tcPr>
            <w:tcW w:w="2108" w:type="dxa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14400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1" w:type="dxa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49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J42.x00</w:t>
            </w:r>
          </w:p>
        </w:tc>
        <w:tc>
          <w:tcPr>
            <w:tcW w:w="4253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慢性支气管炎</w:t>
            </w:r>
          </w:p>
        </w:tc>
        <w:tc>
          <w:tcPr>
            <w:tcW w:w="2478" w:type="dxa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内科治疗</w:t>
            </w:r>
          </w:p>
        </w:tc>
        <w:tc>
          <w:tcPr>
            <w:tcW w:w="1825" w:type="dxa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10800</w:t>
            </w:r>
          </w:p>
        </w:tc>
        <w:tc>
          <w:tcPr>
            <w:tcW w:w="2108" w:type="dxa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8600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1" w:type="dxa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49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J44.100</w:t>
            </w:r>
          </w:p>
        </w:tc>
        <w:tc>
          <w:tcPr>
            <w:tcW w:w="4253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慢性阻塞性肺病伴急性加重</w:t>
            </w:r>
          </w:p>
        </w:tc>
        <w:tc>
          <w:tcPr>
            <w:tcW w:w="2478" w:type="dxa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内科治疗</w:t>
            </w:r>
          </w:p>
        </w:tc>
        <w:tc>
          <w:tcPr>
            <w:tcW w:w="1825" w:type="dxa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2108" w:type="dxa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9600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1" w:type="dxa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49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N10.x02</w:t>
            </w:r>
          </w:p>
        </w:tc>
        <w:tc>
          <w:tcPr>
            <w:tcW w:w="4253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急性肾盂肾炎</w:t>
            </w:r>
          </w:p>
        </w:tc>
        <w:tc>
          <w:tcPr>
            <w:tcW w:w="2478" w:type="dxa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内科治疗</w:t>
            </w:r>
          </w:p>
        </w:tc>
        <w:tc>
          <w:tcPr>
            <w:tcW w:w="1825" w:type="dxa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9600</w:t>
            </w:r>
          </w:p>
        </w:tc>
        <w:tc>
          <w:tcPr>
            <w:tcW w:w="2108" w:type="dxa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7600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1" w:type="dxa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49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J47.x01</w:t>
            </w:r>
          </w:p>
        </w:tc>
        <w:tc>
          <w:tcPr>
            <w:tcW w:w="4253" w:type="dxa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支气管扩张伴咯血</w:t>
            </w:r>
          </w:p>
        </w:tc>
        <w:tc>
          <w:tcPr>
            <w:tcW w:w="2478" w:type="dxa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内科治疗</w:t>
            </w:r>
          </w:p>
        </w:tc>
        <w:tc>
          <w:tcPr>
            <w:tcW w:w="1825" w:type="dxa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2108" w:type="dxa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12000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1" w:type="dxa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49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J45.903、J45.900x001</w:t>
            </w:r>
          </w:p>
        </w:tc>
        <w:tc>
          <w:tcPr>
            <w:tcW w:w="4253" w:type="dxa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支气管哮喘</w:t>
            </w:r>
          </w:p>
        </w:tc>
        <w:tc>
          <w:tcPr>
            <w:tcW w:w="2478" w:type="dxa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内科治疗</w:t>
            </w:r>
          </w:p>
        </w:tc>
        <w:tc>
          <w:tcPr>
            <w:tcW w:w="1825" w:type="dxa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2108" w:type="dxa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10400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1" w:type="dxa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49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I20.000</w:t>
            </w:r>
          </w:p>
        </w:tc>
        <w:tc>
          <w:tcPr>
            <w:tcW w:w="4253" w:type="dxa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不稳定性心绞痛</w:t>
            </w:r>
          </w:p>
        </w:tc>
        <w:tc>
          <w:tcPr>
            <w:tcW w:w="2478" w:type="dxa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内科治疗</w:t>
            </w:r>
          </w:p>
        </w:tc>
        <w:tc>
          <w:tcPr>
            <w:tcW w:w="1825" w:type="dxa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18000</w:t>
            </w:r>
          </w:p>
        </w:tc>
        <w:tc>
          <w:tcPr>
            <w:tcW w:w="2108" w:type="dxa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14400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1" w:type="dxa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49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I20.103</w:t>
            </w:r>
          </w:p>
        </w:tc>
        <w:tc>
          <w:tcPr>
            <w:tcW w:w="4253" w:type="dxa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急性下壁心肌梗死</w:t>
            </w:r>
          </w:p>
        </w:tc>
        <w:tc>
          <w:tcPr>
            <w:tcW w:w="2478" w:type="dxa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内科治疗</w:t>
            </w:r>
          </w:p>
        </w:tc>
        <w:tc>
          <w:tcPr>
            <w:tcW w:w="1825" w:type="dxa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42000</w:t>
            </w:r>
          </w:p>
        </w:tc>
        <w:tc>
          <w:tcPr>
            <w:tcW w:w="2108" w:type="dxa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33600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1" w:type="dxa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49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I21.900</w:t>
            </w:r>
          </w:p>
        </w:tc>
        <w:tc>
          <w:tcPr>
            <w:tcW w:w="4253" w:type="dxa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急性心肌梗死</w:t>
            </w:r>
          </w:p>
        </w:tc>
        <w:tc>
          <w:tcPr>
            <w:tcW w:w="2478" w:type="dxa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内科治疗</w:t>
            </w:r>
          </w:p>
        </w:tc>
        <w:tc>
          <w:tcPr>
            <w:tcW w:w="1825" w:type="dxa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42000</w:t>
            </w:r>
          </w:p>
        </w:tc>
        <w:tc>
          <w:tcPr>
            <w:tcW w:w="2108" w:type="dxa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33600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1" w:type="dxa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49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I21.401</w:t>
            </w:r>
          </w:p>
        </w:tc>
        <w:tc>
          <w:tcPr>
            <w:tcW w:w="4253" w:type="dxa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急性非ST段抬高型心肌梗死</w:t>
            </w:r>
          </w:p>
        </w:tc>
        <w:tc>
          <w:tcPr>
            <w:tcW w:w="2478" w:type="dxa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内科治疗</w:t>
            </w:r>
          </w:p>
        </w:tc>
        <w:tc>
          <w:tcPr>
            <w:tcW w:w="1825" w:type="dxa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42000</w:t>
            </w:r>
          </w:p>
        </w:tc>
        <w:tc>
          <w:tcPr>
            <w:tcW w:w="2108" w:type="dxa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33600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1" w:type="dxa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49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N18.000</w:t>
            </w:r>
          </w:p>
        </w:tc>
        <w:tc>
          <w:tcPr>
            <w:tcW w:w="4253" w:type="dxa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终末期肾病</w:t>
            </w:r>
          </w:p>
        </w:tc>
        <w:tc>
          <w:tcPr>
            <w:tcW w:w="2478" w:type="dxa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内科治疗</w:t>
            </w:r>
          </w:p>
        </w:tc>
        <w:tc>
          <w:tcPr>
            <w:tcW w:w="1825" w:type="dxa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2108" w:type="dxa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12000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561" w:type="dxa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49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E05.802、E05.804、E05.805</w:t>
            </w:r>
          </w:p>
        </w:tc>
        <w:tc>
          <w:tcPr>
            <w:tcW w:w="4253" w:type="dxa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甲状腺功能亢进症</w:t>
            </w:r>
          </w:p>
        </w:tc>
        <w:tc>
          <w:tcPr>
            <w:tcW w:w="2478" w:type="dxa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内科治疗</w:t>
            </w:r>
          </w:p>
        </w:tc>
        <w:tc>
          <w:tcPr>
            <w:tcW w:w="1825" w:type="dxa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7500</w:t>
            </w:r>
          </w:p>
        </w:tc>
        <w:tc>
          <w:tcPr>
            <w:tcW w:w="2108" w:type="dxa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1" w:type="dxa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49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C91.004</w:t>
            </w:r>
          </w:p>
        </w:tc>
        <w:tc>
          <w:tcPr>
            <w:tcW w:w="4253" w:type="dxa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慢性粒细胞白血病，急淋变(维持治疗)</w:t>
            </w:r>
          </w:p>
        </w:tc>
        <w:tc>
          <w:tcPr>
            <w:tcW w:w="2478" w:type="dxa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内科治疗</w:t>
            </w:r>
          </w:p>
        </w:tc>
        <w:tc>
          <w:tcPr>
            <w:tcW w:w="1825" w:type="dxa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2108" w:type="dxa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24000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1" w:type="dxa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49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A15.000</w:t>
            </w:r>
          </w:p>
        </w:tc>
        <w:tc>
          <w:tcPr>
            <w:tcW w:w="4253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耐多药肺结核</w:t>
            </w:r>
          </w:p>
        </w:tc>
        <w:tc>
          <w:tcPr>
            <w:tcW w:w="2478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内科治疗</w:t>
            </w:r>
          </w:p>
        </w:tc>
        <w:tc>
          <w:tcPr>
            <w:tcW w:w="1825" w:type="dxa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2108" w:type="dxa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24000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1" w:type="dxa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49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B24.x01</w:t>
            </w:r>
          </w:p>
        </w:tc>
        <w:tc>
          <w:tcPr>
            <w:tcW w:w="4253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艾滋病</w:t>
            </w:r>
          </w:p>
        </w:tc>
        <w:tc>
          <w:tcPr>
            <w:tcW w:w="2478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内科治疗</w:t>
            </w:r>
          </w:p>
        </w:tc>
        <w:tc>
          <w:tcPr>
            <w:tcW w:w="1825" w:type="dxa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60000</w:t>
            </w:r>
          </w:p>
        </w:tc>
        <w:tc>
          <w:tcPr>
            <w:tcW w:w="2108" w:type="dxa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1" w:type="dxa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49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Q35-Q37</w:t>
            </w:r>
          </w:p>
        </w:tc>
        <w:tc>
          <w:tcPr>
            <w:tcW w:w="4253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唇裂、腭裂、唇腭裂</w:t>
            </w:r>
          </w:p>
        </w:tc>
        <w:tc>
          <w:tcPr>
            <w:tcW w:w="2478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手术治疗</w:t>
            </w:r>
          </w:p>
        </w:tc>
        <w:tc>
          <w:tcPr>
            <w:tcW w:w="1825" w:type="dxa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8000</w:t>
            </w:r>
          </w:p>
        </w:tc>
        <w:tc>
          <w:tcPr>
            <w:tcW w:w="2108" w:type="dxa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6400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1" w:type="dxa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49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Q54.900</w:t>
            </w:r>
          </w:p>
        </w:tc>
        <w:tc>
          <w:tcPr>
            <w:tcW w:w="4253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尿道下裂</w:t>
            </w:r>
          </w:p>
        </w:tc>
        <w:tc>
          <w:tcPr>
            <w:tcW w:w="2478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手术治疗</w:t>
            </w:r>
          </w:p>
        </w:tc>
        <w:tc>
          <w:tcPr>
            <w:tcW w:w="1825" w:type="dxa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14500</w:t>
            </w:r>
          </w:p>
        </w:tc>
        <w:tc>
          <w:tcPr>
            <w:tcW w:w="2108" w:type="dxa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11600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1" w:type="dxa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49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Q24.900</w:t>
            </w:r>
          </w:p>
        </w:tc>
        <w:tc>
          <w:tcPr>
            <w:tcW w:w="4253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先天性心脏病（室间隔缺损）</w:t>
            </w:r>
          </w:p>
        </w:tc>
        <w:tc>
          <w:tcPr>
            <w:tcW w:w="2478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手术治疗</w:t>
            </w:r>
          </w:p>
        </w:tc>
        <w:tc>
          <w:tcPr>
            <w:tcW w:w="1825" w:type="dxa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2108" w:type="dxa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1" w:type="dxa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49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C20.x00+Z51.100</w:t>
            </w:r>
          </w:p>
        </w:tc>
        <w:tc>
          <w:tcPr>
            <w:tcW w:w="4253" w:type="dxa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直肠恶性肿瘤</w:t>
            </w:r>
          </w:p>
        </w:tc>
        <w:tc>
          <w:tcPr>
            <w:tcW w:w="2478" w:type="dxa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化学药物治疗</w:t>
            </w:r>
          </w:p>
        </w:tc>
        <w:tc>
          <w:tcPr>
            <w:tcW w:w="1825" w:type="dxa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2108" w:type="dxa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11200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561" w:type="dxa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49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C60.x00+Z51.100</w:t>
            </w:r>
          </w:p>
        </w:tc>
        <w:tc>
          <w:tcPr>
            <w:tcW w:w="4253" w:type="dxa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肾恶性肿瘤</w:t>
            </w:r>
          </w:p>
        </w:tc>
        <w:tc>
          <w:tcPr>
            <w:tcW w:w="2478" w:type="dxa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化学药物治疗</w:t>
            </w:r>
          </w:p>
        </w:tc>
        <w:tc>
          <w:tcPr>
            <w:tcW w:w="1825" w:type="dxa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2108" w:type="dxa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11200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61" w:type="dxa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949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C34.900+Z51.100</w:t>
            </w:r>
          </w:p>
        </w:tc>
        <w:tc>
          <w:tcPr>
            <w:tcW w:w="4253" w:type="dxa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肺恶性肿瘤</w:t>
            </w:r>
          </w:p>
        </w:tc>
        <w:tc>
          <w:tcPr>
            <w:tcW w:w="2478" w:type="dxa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化学药物治疗</w:t>
            </w:r>
          </w:p>
        </w:tc>
        <w:tc>
          <w:tcPr>
            <w:tcW w:w="1825" w:type="dxa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2108" w:type="dxa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11200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561" w:type="dxa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949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C53.000/C53.100/C53.800/C53.801/C53.900+Z51.100</w:t>
            </w:r>
          </w:p>
        </w:tc>
        <w:tc>
          <w:tcPr>
            <w:tcW w:w="4253" w:type="dxa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宫颈恶性肿瘤</w:t>
            </w:r>
          </w:p>
        </w:tc>
        <w:tc>
          <w:tcPr>
            <w:tcW w:w="2478" w:type="dxa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化学药物治疗</w:t>
            </w:r>
          </w:p>
        </w:tc>
        <w:tc>
          <w:tcPr>
            <w:tcW w:w="1825" w:type="dxa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2108" w:type="dxa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11200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561" w:type="dxa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949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C18.200/C18.300/C18.400/C18.500/C18.600/C18.700/C18.801/C18.802/C18.803/C18.900+Z51.100</w:t>
            </w:r>
          </w:p>
        </w:tc>
        <w:tc>
          <w:tcPr>
            <w:tcW w:w="4253" w:type="dxa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结肠恶性肿瘤</w:t>
            </w:r>
          </w:p>
        </w:tc>
        <w:tc>
          <w:tcPr>
            <w:tcW w:w="2478" w:type="dxa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化学药物治疗</w:t>
            </w:r>
          </w:p>
        </w:tc>
        <w:tc>
          <w:tcPr>
            <w:tcW w:w="1825" w:type="dxa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2108" w:type="dxa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11200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561" w:type="dxa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949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C15.000/C15.100/C15.200/C15.300/C15.400/C15.500/C15.801/C15.802/C15.900+Z51.100</w:t>
            </w:r>
          </w:p>
        </w:tc>
        <w:tc>
          <w:tcPr>
            <w:tcW w:w="4253" w:type="dxa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食管恶性肿瘤</w:t>
            </w:r>
          </w:p>
        </w:tc>
        <w:tc>
          <w:tcPr>
            <w:tcW w:w="2478" w:type="dxa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化学药物治疗</w:t>
            </w:r>
          </w:p>
        </w:tc>
        <w:tc>
          <w:tcPr>
            <w:tcW w:w="1825" w:type="dxa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2108" w:type="dxa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11200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561" w:type="dxa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949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C50.801/C50.802/C50.803/C50.804/C50.900+Z51.100</w:t>
            </w:r>
          </w:p>
        </w:tc>
        <w:tc>
          <w:tcPr>
            <w:tcW w:w="4253" w:type="dxa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乳腺恶性肿瘤</w:t>
            </w:r>
          </w:p>
        </w:tc>
        <w:tc>
          <w:tcPr>
            <w:tcW w:w="2478" w:type="dxa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化学药物治疗</w:t>
            </w:r>
          </w:p>
        </w:tc>
        <w:tc>
          <w:tcPr>
            <w:tcW w:w="1825" w:type="dxa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9500</w:t>
            </w:r>
          </w:p>
        </w:tc>
        <w:tc>
          <w:tcPr>
            <w:tcW w:w="2108" w:type="dxa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7600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561" w:type="dxa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949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M51.202</w:t>
            </w:r>
          </w:p>
        </w:tc>
        <w:tc>
          <w:tcPr>
            <w:tcW w:w="4253" w:type="dxa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腰椎间盘突出症</w:t>
            </w:r>
          </w:p>
        </w:tc>
        <w:tc>
          <w:tcPr>
            <w:tcW w:w="2478" w:type="dxa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中医骨伤、中医外治等</w:t>
            </w:r>
          </w:p>
        </w:tc>
        <w:tc>
          <w:tcPr>
            <w:tcW w:w="1825" w:type="dxa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2108" w:type="dxa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1" w:type="dxa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949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S52.801</w:t>
            </w:r>
          </w:p>
        </w:tc>
        <w:tc>
          <w:tcPr>
            <w:tcW w:w="4253" w:type="dxa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桡骨骨折</w:t>
            </w:r>
          </w:p>
        </w:tc>
        <w:tc>
          <w:tcPr>
            <w:tcW w:w="2478" w:type="dxa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手法复位、夹板、外治</w:t>
            </w:r>
          </w:p>
        </w:tc>
        <w:tc>
          <w:tcPr>
            <w:tcW w:w="1825" w:type="dxa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6000</w:t>
            </w:r>
          </w:p>
        </w:tc>
        <w:tc>
          <w:tcPr>
            <w:tcW w:w="2108" w:type="dxa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4800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1" w:type="dxa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949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G50.000</w:t>
            </w:r>
          </w:p>
        </w:tc>
        <w:tc>
          <w:tcPr>
            <w:tcW w:w="4253" w:type="dxa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三叉神经痛</w:t>
            </w:r>
          </w:p>
        </w:tc>
        <w:tc>
          <w:tcPr>
            <w:tcW w:w="2478" w:type="dxa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针灸、中药汤剂等</w:t>
            </w:r>
          </w:p>
        </w:tc>
        <w:tc>
          <w:tcPr>
            <w:tcW w:w="1825" w:type="dxa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2108" w:type="dxa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12000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1" w:type="dxa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949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K29.500</w:t>
            </w:r>
          </w:p>
        </w:tc>
        <w:tc>
          <w:tcPr>
            <w:tcW w:w="4253" w:type="dxa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慢性胃炎</w:t>
            </w:r>
          </w:p>
        </w:tc>
        <w:tc>
          <w:tcPr>
            <w:tcW w:w="2478" w:type="dxa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中药汤剂、中医外治等</w:t>
            </w:r>
          </w:p>
        </w:tc>
        <w:tc>
          <w:tcPr>
            <w:tcW w:w="1825" w:type="dxa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7000</w:t>
            </w:r>
          </w:p>
        </w:tc>
        <w:tc>
          <w:tcPr>
            <w:tcW w:w="2108" w:type="dxa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5600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1" w:type="dxa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949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I10.x00</w:t>
            </w:r>
          </w:p>
        </w:tc>
        <w:tc>
          <w:tcPr>
            <w:tcW w:w="4253" w:type="dxa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高血压病</w:t>
            </w:r>
          </w:p>
        </w:tc>
        <w:tc>
          <w:tcPr>
            <w:tcW w:w="2478" w:type="dxa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中医外治、针灸等</w:t>
            </w:r>
          </w:p>
        </w:tc>
        <w:tc>
          <w:tcPr>
            <w:tcW w:w="1825" w:type="dxa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6500</w:t>
            </w:r>
          </w:p>
        </w:tc>
        <w:tc>
          <w:tcPr>
            <w:tcW w:w="2108" w:type="dxa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5200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1" w:type="dxa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949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A08.000</w:t>
            </w:r>
          </w:p>
        </w:tc>
        <w:tc>
          <w:tcPr>
            <w:tcW w:w="4253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轮状病毒肠炎</w:t>
            </w:r>
          </w:p>
        </w:tc>
        <w:tc>
          <w:tcPr>
            <w:tcW w:w="2478" w:type="dxa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儿童内科治疗</w:t>
            </w:r>
          </w:p>
        </w:tc>
        <w:tc>
          <w:tcPr>
            <w:tcW w:w="1825" w:type="dxa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2108" w:type="dxa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1" w:type="dxa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949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R56.000</w:t>
            </w:r>
          </w:p>
        </w:tc>
        <w:tc>
          <w:tcPr>
            <w:tcW w:w="4253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热性惊厥</w:t>
            </w:r>
          </w:p>
        </w:tc>
        <w:tc>
          <w:tcPr>
            <w:tcW w:w="2478" w:type="dxa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儿童内科治疗</w:t>
            </w:r>
          </w:p>
        </w:tc>
        <w:tc>
          <w:tcPr>
            <w:tcW w:w="1825" w:type="dxa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5800</w:t>
            </w:r>
          </w:p>
        </w:tc>
        <w:tc>
          <w:tcPr>
            <w:tcW w:w="2108" w:type="dxa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4600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1" w:type="dxa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949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A86.X00</w:t>
            </w:r>
          </w:p>
        </w:tc>
        <w:tc>
          <w:tcPr>
            <w:tcW w:w="4253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病毒性脑炎</w:t>
            </w:r>
          </w:p>
        </w:tc>
        <w:tc>
          <w:tcPr>
            <w:tcW w:w="2478" w:type="dxa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儿童内科治疗</w:t>
            </w:r>
          </w:p>
        </w:tc>
        <w:tc>
          <w:tcPr>
            <w:tcW w:w="1825" w:type="dxa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11000</w:t>
            </w:r>
          </w:p>
        </w:tc>
        <w:tc>
          <w:tcPr>
            <w:tcW w:w="2108" w:type="dxa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8800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1" w:type="dxa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949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E05.901x001</w:t>
            </w:r>
          </w:p>
        </w:tc>
        <w:tc>
          <w:tcPr>
            <w:tcW w:w="4253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甲状腺功能亢进症</w:t>
            </w:r>
          </w:p>
        </w:tc>
        <w:tc>
          <w:tcPr>
            <w:tcW w:w="2478" w:type="dxa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儿童内科治疗</w:t>
            </w:r>
          </w:p>
        </w:tc>
        <w:tc>
          <w:tcPr>
            <w:tcW w:w="1825" w:type="dxa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4300</w:t>
            </w:r>
          </w:p>
        </w:tc>
        <w:tc>
          <w:tcPr>
            <w:tcW w:w="2108" w:type="dxa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1" w:type="dxa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949" w:type="dxa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J20.900</w:t>
            </w:r>
          </w:p>
        </w:tc>
        <w:tc>
          <w:tcPr>
            <w:tcW w:w="4253" w:type="dxa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急性支气管炎</w:t>
            </w:r>
          </w:p>
        </w:tc>
        <w:tc>
          <w:tcPr>
            <w:tcW w:w="2478" w:type="dxa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儿童内科治疗</w:t>
            </w:r>
          </w:p>
        </w:tc>
        <w:tc>
          <w:tcPr>
            <w:tcW w:w="1825" w:type="dxa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2108" w:type="dxa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3200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1" w:type="dxa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949" w:type="dxa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J18.000</w:t>
            </w:r>
          </w:p>
        </w:tc>
        <w:tc>
          <w:tcPr>
            <w:tcW w:w="4253" w:type="dxa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支气管肺炎</w:t>
            </w:r>
          </w:p>
        </w:tc>
        <w:tc>
          <w:tcPr>
            <w:tcW w:w="2478" w:type="dxa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儿童内科治疗</w:t>
            </w:r>
          </w:p>
        </w:tc>
        <w:tc>
          <w:tcPr>
            <w:tcW w:w="1825" w:type="dxa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2108" w:type="dxa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61" w:type="dxa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949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C91.000、C91.001、C91.002、C91.003</w:t>
            </w:r>
          </w:p>
        </w:tc>
        <w:tc>
          <w:tcPr>
            <w:tcW w:w="4253" w:type="dxa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儿童白血病（维持治疗）</w:t>
            </w:r>
          </w:p>
        </w:tc>
        <w:tc>
          <w:tcPr>
            <w:tcW w:w="2478" w:type="dxa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儿童内科治疗</w:t>
            </w:r>
          </w:p>
        </w:tc>
        <w:tc>
          <w:tcPr>
            <w:tcW w:w="1825" w:type="dxa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2108" w:type="dxa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32000</w:t>
            </w:r>
          </w:p>
        </w:tc>
      </w:tr>
    </w:tbl>
    <w:p>
      <w:pPr>
        <w:pStyle w:val="8"/>
        <w:suppressAutoHyphens/>
        <w:spacing w:before="300" w:after="360" w:line="240" w:lineRule="auto"/>
        <w:ind w:left="0" w:right="68" w:firstLine="0"/>
        <w:jc w:val="both"/>
        <w:rPr>
          <w:rFonts w:hint="eastAsia" w:ascii="仿宋_GB2312" w:eastAsia="仿宋_GB2312"/>
          <w:b w:val="0"/>
          <w:snapToGrid/>
          <w:color w:val="auto"/>
          <w:w w:val="100"/>
          <w:kern w:val="2"/>
          <w:sz w:val="32"/>
          <w:szCs w:val="24"/>
        </w:rPr>
      </w:pPr>
    </w:p>
    <w:p>
      <w:pPr>
        <w:pStyle w:val="8"/>
        <w:suppressAutoHyphens/>
        <w:spacing w:before="300" w:after="360" w:line="240" w:lineRule="auto"/>
        <w:ind w:left="0" w:right="68" w:firstLine="0"/>
        <w:jc w:val="both"/>
        <w:rPr>
          <w:rFonts w:hint="eastAsia" w:ascii="仿宋_GB2312" w:eastAsia="仿宋_GB2312"/>
          <w:b w:val="0"/>
          <w:snapToGrid/>
          <w:color w:val="auto"/>
          <w:w w:val="100"/>
          <w:kern w:val="2"/>
          <w:sz w:val="32"/>
          <w:szCs w:val="24"/>
        </w:rPr>
      </w:pPr>
    </w:p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汉鼎简大宋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7"/>
                              <w:rFonts w:hint="eastAsia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7"/>
                        <w:rFonts w:hint="eastAsia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hint="default" w:ascii="Times New Roman" w:hAnsi="Times New Roman" w:cs="Times New Roman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C716A4"/>
    <w:rsid w:val="6BC7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uiPriority w:val="0"/>
  </w:style>
  <w:style w:type="paragraph" w:customStyle="1" w:styleId="8">
    <w:name w:val="文头"/>
    <w:basedOn w:val="1"/>
    <w:qFormat/>
    <w:uiPriority w:val="0"/>
    <w:pPr>
      <w:tabs>
        <w:tab w:val="left" w:pos="6663"/>
      </w:tabs>
      <w:autoSpaceDE w:val="0"/>
      <w:autoSpaceDN w:val="0"/>
      <w:snapToGrid w:val="0"/>
      <w:spacing w:after="800" w:line="1500" w:lineRule="atLeast"/>
      <w:ind w:left="511" w:right="227" w:hanging="284"/>
      <w:jc w:val="distribute"/>
    </w:pPr>
    <w:rPr>
      <w:rFonts w:ascii="汉鼎简大宋" w:eastAsia="汉鼎简大宋"/>
      <w:b/>
      <w:snapToGrid w:val="0"/>
      <w:color w:val="FF0000"/>
      <w:w w:val="62"/>
      <w:kern w:val="0"/>
      <w:sz w:val="14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2020-09-07T06:43:00Z</dcterms:created>
  <dc:creator>胡智琴</dc:creator>
  <cp:lastModifiedBy>胡智琴</cp:lastModifiedBy>
  <dcterms:modified xsi:type="dcterms:W3CDTF">2020-09-07T06:46:20Z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